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C5" w:rsidRPr="00E475C5" w:rsidRDefault="00E475C5" w:rsidP="00E475C5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Рекомендации психолога педагогам по работе с «трудными» подростками».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Прежде всего, в каждом конкретном случае следует выявить причины трудновоспитуемости учащегося по следующей схеме: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1.что искажено в духовном мире подростка в наибольшей мере;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2.какие неблагоприятные условия существуют в данный момент;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3. с какими отрицательными обстоятельствами может справиться сам ученик, а какие следует устранить с помощью семьи и школы;</w:t>
      </w:r>
    </w:p>
    <w:p w:rsidR="00E475C5" w:rsidRPr="00E475C5" w:rsidRDefault="00E475C5" w:rsidP="00E475C5">
      <w:pPr>
        <w:spacing w:after="288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4.были ли допущены педагогические ошибки по отношению к подростку и как их </w:t>
      </w:r>
      <w:proofErr w:type="gramStart"/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исправить</w:t>
      </w:r>
      <w:proofErr w:type="gramEnd"/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E475C5" w:rsidRPr="00E475C5" w:rsidRDefault="00E475C5" w:rsidP="00E475C5">
      <w:pPr>
        <w:spacing w:after="288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Для осуществления педагогической профилактики и коррекции поведения трудного подростка рекомендуется: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1.Найти сильные стороны, качества подростка, опираться на них в деле воспитания.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2.Не оставлять без похвалы любое положительное проявление подростка.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3.Стараться не сравнивать ученика с другими, особенно если это сравнение не в его пользу.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4.Говорить с учащимися тактично, избегать резких выражений. В общении с подростками не должен присутствовать поучительный уничижающий тон. Ни в коем случае не допускать публичных порицаний.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5.Контролировать свои эмоции, сдерживать гнев или негодование.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6.Уметь признавать свои ошибки и просить прощения.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7.Не позволять себе оскорбить учащегося. Исключить угрозы и шантаж.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8.Выказывать отношение только к поступкам, а не к личности учащегося (не «ты </w:t>
      </w:r>
      <w:proofErr w:type="gramStart"/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грубиян</w:t>
      </w:r>
      <w:proofErr w:type="gramEnd"/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», а «ты проявил грубость»).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9.Найти повод похвалить ребенка, особенно спустя некоторое время после наказания. Он убедится, что претензии были к его поступку, а не к личности в целом.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10.Чаще давать понять подростку, что он вправе сам решать и нести ответственность за свои решения и поступки.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11.  Концентрировать внимание подростка на уже достигнутых в прошлом успехах и вселять в него веру в будущие успехи.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12.  Показать подростку, что он вам небезразличен, что его поступки и личностные качества замечают, что позитивные изменения радуют, а срывы огорчают.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13.  Предоставлять возможность высказать свое мнение, предложить пути выхода из ситуации.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14.  Действовать терпеливо и последовательно, поскольку в данной работе не может быть быстрых положительных результатов. </w:t>
      </w:r>
    </w:p>
    <w:p w:rsidR="00E475C5" w:rsidRPr="00E475C5" w:rsidRDefault="00E475C5" w:rsidP="00E475C5">
      <w:pPr>
        <w:spacing w:after="288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15.  Совершенствовать работу по формированию классного коллектива, не допускать в нем изолированности трудного подростка.</w:t>
      </w:r>
    </w:p>
    <w:p w:rsidR="00E475C5" w:rsidRPr="00E475C5" w:rsidRDefault="00E475C5" w:rsidP="00E475C5">
      <w:pPr>
        <w:spacing w:after="288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Целесообразно использовать следующие группы педагогических приемов: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1.Проявление доброты, внимания, заботы. Сочувствие.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2.Просьба.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3.Поощрение в виде одобрения, похвалы, награды, выражения доверия.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4.«Авансирование личности» - предоставление определенного блага, высказывание положительного мнения о подростке, даже если он этого еще пока не заслужил в полной мере. Аванс побуждает к проявлению лучших качеств.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5.Дать понять подростку, что неблаговидный поступок – досадное недоразумение, случайность и больше не повториться, так как ошибки возможны, но нужно извлекать из них полезный опыт. </w:t>
      </w:r>
    </w:p>
    <w:p w:rsidR="00E475C5" w:rsidRPr="00E475C5" w:rsidRDefault="00E475C5" w:rsidP="00E475C5">
      <w:pPr>
        <w:spacing w:after="288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6.Прощение подростка в конкретной ситуации, которая всегда есть только следствие, а не причина осложненного поведения. </w:t>
      </w:r>
    </w:p>
    <w:p w:rsidR="00E475C5" w:rsidRPr="00E475C5" w:rsidRDefault="00E475C5" w:rsidP="00E475C5">
      <w:pPr>
        <w:spacing w:after="288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В целях усиления положительного влияния на подростков через коллектив используются следующие приемы: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1. прием доверия – подросток выполняет наиболее значимое общественное поручение коллектива, в котором он сможет проявить свои знания и умения;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2. прием постепенного приручения к деятельности на общую пользу – поручения повторяются, усложняются и мотивируются их общественной значимостью;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3. прием поддержки коллективистских проявлений – поощрение и одобрение коллективом, усилий подростка при выполнении общественной работы при доброжелательных отношений к нему окружающих;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4. прием недоверия – коллектив высказывает сомнения в том, что поручать или нет какое-либо дело данному подростку из-за негативных его личных качеств, побуждая его тем самым к самокритике;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5. прием осуждения безнравственности эгоистических установок и взглядов подростка;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6. прием побуждения подростка к объективной оценке своего поступка; </w:t>
      </w:r>
    </w:p>
    <w:p w:rsidR="00E475C5" w:rsidRPr="00E475C5" w:rsidRDefault="00E475C5" w:rsidP="00E475C5">
      <w:pPr>
        <w:spacing w:after="0" w:line="207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475C5">
        <w:rPr>
          <w:rFonts w:ascii="Times New Roman" w:eastAsia="Times New Roman" w:hAnsi="Times New Roman" w:cs="Times New Roman"/>
          <w:color w:val="444444"/>
          <w:sz w:val="24"/>
          <w:szCs w:val="24"/>
        </w:rPr>
        <w:t>7. прием включения подростка в коллективные общественно-значимые виды деятельности, где он должен проявить свои отношения к совместным коллективным делам, умение сотрудничать с одноклассниками.</w:t>
      </w:r>
    </w:p>
    <w:p w:rsidR="00E475C5" w:rsidRPr="00E475C5" w:rsidRDefault="00E475C5" w:rsidP="00E475C5">
      <w:pPr>
        <w:spacing w:after="288" w:line="207" w:lineRule="atLeast"/>
        <w:textAlignment w:val="baseline"/>
        <w:rPr>
          <w:rFonts w:ascii="inherit" w:eastAsia="Times New Roman" w:hAnsi="inherit" w:cs="Arial"/>
          <w:color w:val="444444"/>
          <w:sz w:val="14"/>
          <w:szCs w:val="14"/>
        </w:rPr>
      </w:pPr>
      <w:r w:rsidRPr="00E475C5">
        <w:rPr>
          <w:rFonts w:ascii="inherit" w:eastAsia="Times New Roman" w:hAnsi="inherit" w:cs="Arial"/>
          <w:color w:val="444444"/>
          <w:sz w:val="14"/>
          <w:szCs w:val="14"/>
        </w:rPr>
        <w:t> </w:t>
      </w:r>
    </w:p>
    <w:p w:rsidR="00C80FA1" w:rsidRDefault="00C80FA1"/>
    <w:sectPr w:rsidR="00C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75C5"/>
    <w:rsid w:val="00C80FA1"/>
    <w:rsid w:val="00E4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825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0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1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8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58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0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8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5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9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4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8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9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4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77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4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0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06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6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6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2017-12-19T09:44:00Z</dcterms:created>
  <dcterms:modified xsi:type="dcterms:W3CDTF">2017-12-19T09:44:00Z</dcterms:modified>
</cp:coreProperties>
</file>