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B5" w:rsidRPr="005F59B5" w:rsidRDefault="005F59B5" w:rsidP="005F59B5">
      <w:pPr>
        <w:pStyle w:val="a4"/>
        <w:rPr>
          <w:rFonts w:ascii="Times New Roman" w:hAnsi="Times New Roman" w:cs="Times New Roman"/>
          <w:i/>
          <w:kern w:val="36"/>
          <w:sz w:val="30"/>
          <w:szCs w:val="30"/>
          <w:lang w:eastAsia="ru-RU"/>
        </w:rPr>
      </w:pPr>
      <w:bookmarkStart w:id="0" w:name="_GoBack"/>
      <w:bookmarkEnd w:id="0"/>
      <w:r w:rsidRPr="005F59B5">
        <w:rPr>
          <w:rFonts w:ascii="Times New Roman" w:hAnsi="Times New Roman" w:cs="Times New Roman"/>
          <w:i/>
          <w:kern w:val="36"/>
          <w:sz w:val="30"/>
          <w:szCs w:val="30"/>
          <w:lang w:eastAsia="ru-RU"/>
        </w:rPr>
        <w:t xml:space="preserve">«Не доглядишь оком, заплатишь боком» </w:t>
      </w:r>
    </w:p>
    <w:p w:rsidR="005F59B5" w:rsidRPr="005F59B5" w:rsidRDefault="005F59B5" w:rsidP="005F59B5">
      <w:pPr>
        <w:pStyle w:val="a4"/>
        <w:ind w:firstLine="708"/>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Жизнь современного человека невозможно представить без телевизора, компьютера, мобильного телефона и других электрических приборов. Техника постоянно совершенствуется, производители гарантируют ее полную безопасность. Однако расслабляться не стоит. Почему? Разберемся более подробно, насколько часто бытовая техника является причиной пожара, какие устройства наиболее опасны и, самое главное, какие правила безопасности нужно соблюдать, чтобы избежать беды. </w:t>
      </w:r>
    </w:p>
    <w:p w:rsidR="005F59B5" w:rsidRPr="005F59B5" w:rsidRDefault="005F59B5" w:rsidP="005F59B5">
      <w:pPr>
        <w:pStyle w:val="a4"/>
        <w:ind w:firstLine="708"/>
        <w:rPr>
          <w:rFonts w:ascii="Times New Roman" w:hAnsi="Times New Roman" w:cs="Times New Roman"/>
          <w:i/>
          <w:sz w:val="30"/>
          <w:szCs w:val="30"/>
          <w:lang w:eastAsia="ru-RU"/>
        </w:rPr>
      </w:pPr>
      <w:r w:rsidRPr="005F59B5">
        <w:rPr>
          <w:rFonts w:ascii="Times New Roman" w:hAnsi="Times New Roman" w:cs="Times New Roman"/>
          <w:i/>
          <w:sz w:val="30"/>
          <w:szCs w:val="30"/>
          <w:lang w:eastAsia="ru-RU"/>
        </w:rPr>
        <w:t xml:space="preserve">Телевизор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Чаще всего, уходя из дома или готовясь ко сну, мы отключаем его при помощи пульта, не вынимая вилку из розетки. Однако не все знают, что в режиме ожидания телевизор потребляет электроэнергию. Следовательно, многие узлы находятся под напряжением и от перегрева или замыкания могут загореться в любой момент. </w:t>
      </w:r>
    </w:p>
    <w:p w:rsidR="005F59B5" w:rsidRPr="005F59B5" w:rsidRDefault="005F59B5" w:rsidP="005F59B5">
      <w:pPr>
        <w:pStyle w:val="a4"/>
        <w:rPr>
          <w:rFonts w:ascii="Times New Roman" w:hAnsi="Times New Roman" w:cs="Times New Roman"/>
          <w:i/>
          <w:sz w:val="30"/>
          <w:szCs w:val="30"/>
          <w:lang w:eastAsia="ru-RU"/>
        </w:rPr>
      </w:pPr>
      <w:r w:rsidRPr="005F59B5">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ab/>
      </w:r>
      <w:r w:rsidRPr="005F59B5">
        <w:rPr>
          <w:rFonts w:ascii="Times New Roman" w:hAnsi="Times New Roman" w:cs="Times New Roman"/>
          <w:i/>
          <w:sz w:val="30"/>
          <w:szCs w:val="30"/>
          <w:lang w:eastAsia="ru-RU"/>
        </w:rPr>
        <w:t>Зарядно</w:t>
      </w:r>
      <w:r>
        <w:rPr>
          <w:rFonts w:ascii="Times New Roman" w:hAnsi="Times New Roman" w:cs="Times New Roman"/>
          <w:i/>
          <w:sz w:val="30"/>
          <w:szCs w:val="30"/>
          <w:lang w:eastAsia="ru-RU"/>
        </w:rPr>
        <w:t>е</w:t>
      </w:r>
      <w:r w:rsidRPr="005F59B5">
        <w:rPr>
          <w:rFonts w:ascii="Times New Roman" w:hAnsi="Times New Roman" w:cs="Times New Roman"/>
          <w:i/>
          <w:sz w:val="30"/>
          <w:szCs w:val="30"/>
          <w:lang w:eastAsia="ru-RU"/>
        </w:rPr>
        <w:t xml:space="preserve"> устройство для мобильного телефона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Безобидная на первый взгляд привычка оставлять зарядку в розетке может стоить вам как минимум испорченного телефона. Корпус зарядного устройства может сильно нагреться и даже оплавиться. </w:t>
      </w:r>
    </w:p>
    <w:p w:rsidR="005F59B5" w:rsidRPr="005F59B5" w:rsidRDefault="005F59B5" w:rsidP="005F59B5">
      <w:pPr>
        <w:pStyle w:val="a4"/>
        <w:rPr>
          <w:rFonts w:ascii="Times New Roman" w:hAnsi="Times New Roman" w:cs="Times New Roman"/>
          <w:i/>
          <w:sz w:val="30"/>
          <w:szCs w:val="30"/>
          <w:lang w:eastAsia="ru-RU"/>
        </w:rPr>
      </w:pPr>
      <w:r w:rsidRPr="005F59B5">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ab/>
      </w:r>
      <w:r w:rsidRPr="005F59B5">
        <w:rPr>
          <w:rFonts w:ascii="Times New Roman" w:hAnsi="Times New Roman" w:cs="Times New Roman"/>
          <w:i/>
          <w:sz w:val="30"/>
          <w:szCs w:val="30"/>
          <w:lang w:eastAsia="ru-RU"/>
        </w:rPr>
        <w:t xml:space="preserve">Холодильник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Да, мы не ошиблись! Достаточно перегрева компрессора и скопившейся на задней стенке пыли, и холодильник легко может загореться. Завод-изготовитель крупной бытовой техники дает гарантию на безопасную эксплуатацию, как правило, на срок не более 10 лет. Профилактика проста: периодически очищайте заднюю стенку холодильника, предварительно отключив его от сети. </w:t>
      </w:r>
    </w:p>
    <w:p w:rsidR="005F59B5" w:rsidRPr="005F59B5" w:rsidRDefault="005F59B5" w:rsidP="005F59B5">
      <w:pPr>
        <w:pStyle w:val="a4"/>
        <w:rPr>
          <w:rFonts w:ascii="Times New Roman" w:hAnsi="Times New Roman" w:cs="Times New Roman"/>
          <w:i/>
          <w:sz w:val="30"/>
          <w:szCs w:val="30"/>
          <w:lang w:eastAsia="ru-RU"/>
        </w:rPr>
      </w:pPr>
      <w:r w:rsidRPr="005F59B5">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ab/>
      </w:r>
      <w:r w:rsidRPr="005F59B5">
        <w:rPr>
          <w:rFonts w:ascii="Times New Roman" w:hAnsi="Times New Roman" w:cs="Times New Roman"/>
          <w:i/>
          <w:sz w:val="30"/>
          <w:szCs w:val="30"/>
          <w:lang w:eastAsia="ru-RU"/>
        </w:rPr>
        <w:t xml:space="preserve">Электронагревательные приборы </w:t>
      </w:r>
    </w:p>
    <w:p w:rsid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К ним относятся: утюги, электроплиты, фены, электрочайники и бытовые обогреватели. Все то, что содержит нагревательные элементы, можно смело относить к опасным электроприборам.</w:t>
      </w:r>
    </w:p>
    <w:p w:rsidR="005F59B5" w:rsidRPr="005F59B5" w:rsidRDefault="005F59B5" w:rsidP="005F59B5">
      <w:pPr>
        <w:pStyle w:val="a4"/>
        <w:ind w:firstLine="708"/>
        <w:rPr>
          <w:rFonts w:ascii="Times New Roman" w:hAnsi="Times New Roman" w:cs="Times New Roman"/>
          <w:i/>
          <w:sz w:val="30"/>
          <w:szCs w:val="30"/>
          <w:lang w:eastAsia="ru-RU"/>
        </w:rPr>
      </w:pPr>
      <w:r w:rsidRPr="005F59B5">
        <w:rPr>
          <w:rFonts w:ascii="Times New Roman" w:hAnsi="Times New Roman" w:cs="Times New Roman"/>
          <w:i/>
          <w:sz w:val="30"/>
          <w:szCs w:val="30"/>
          <w:lang w:eastAsia="ru-RU"/>
        </w:rPr>
        <w:t xml:space="preserve">Чтобы избежать печальных последствий, всегда соблюдайте элементарные правила: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 не оставляйте без присмотра включенные в сеть электроприборы;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 эксплуатируйте нагревательные электроприборы подальше от мягкой мебели, занавесок и прочих легковоспламеняемых вещей;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 следите, чтобы вилки и розетки не нагревались; </w:t>
      </w:r>
    </w:p>
    <w:p w:rsidR="005F59B5" w:rsidRPr="005F59B5" w:rsidRDefault="005F59B5" w:rsidP="005F59B5">
      <w:pPr>
        <w:pStyle w:val="a4"/>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 перед использованием электроприборов внимательно изучите инструкцию. </w:t>
      </w:r>
    </w:p>
    <w:p w:rsidR="005F59B5" w:rsidRPr="005F59B5" w:rsidRDefault="005F59B5" w:rsidP="005F59B5">
      <w:pPr>
        <w:pStyle w:val="a4"/>
        <w:ind w:firstLine="708"/>
        <w:rPr>
          <w:rFonts w:ascii="Times New Roman" w:hAnsi="Times New Roman" w:cs="Times New Roman"/>
          <w:sz w:val="30"/>
          <w:szCs w:val="30"/>
          <w:lang w:eastAsia="ru-RU"/>
        </w:rPr>
      </w:pPr>
      <w:r w:rsidRPr="005F59B5">
        <w:rPr>
          <w:rFonts w:ascii="Times New Roman" w:hAnsi="Times New Roman" w:cs="Times New Roman"/>
          <w:sz w:val="30"/>
          <w:szCs w:val="30"/>
          <w:lang w:eastAsia="ru-RU"/>
        </w:rPr>
        <w:t xml:space="preserve">Будьте бдительны и ответственны. Даже если вы купили современный электроприбор, это не значит, что он совершенно безопасен. </w:t>
      </w:r>
    </w:p>
    <w:p w:rsidR="00603366" w:rsidRPr="005F59B5" w:rsidRDefault="00603366" w:rsidP="005F59B5">
      <w:pPr>
        <w:pStyle w:val="a4"/>
        <w:rPr>
          <w:rFonts w:ascii="Times New Roman" w:hAnsi="Times New Roman" w:cs="Times New Roman"/>
          <w:sz w:val="30"/>
          <w:szCs w:val="30"/>
        </w:rPr>
      </w:pPr>
    </w:p>
    <w:sectPr w:rsidR="00603366" w:rsidRPr="005F59B5" w:rsidSect="00C44111">
      <w:pgSz w:w="11906" w:h="16838"/>
      <w:pgMar w:top="1134" w:right="567" w:bottom="1134" w:left="1701"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rawingGridVerticalSpacing w:val="136"/>
  <w:displayHorizontalDrawingGridEvery w:val="0"/>
  <w:displayVerticalDrawingGridEvery w:val="2"/>
  <w:characterSpacingControl w:val="doNotCompress"/>
  <w:compat/>
  <w:rsids>
    <w:rsidRoot w:val="005F59B5"/>
    <w:rsid w:val="001744BF"/>
    <w:rsid w:val="00297CE4"/>
    <w:rsid w:val="004C0227"/>
    <w:rsid w:val="005513E5"/>
    <w:rsid w:val="005F59B5"/>
    <w:rsid w:val="00603366"/>
    <w:rsid w:val="006267BC"/>
    <w:rsid w:val="00682FDF"/>
    <w:rsid w:val="007057D0"/>
    <w:rsid w:val="007B5F51"/>
    <w:rsid w:val="00C44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66"/>
  </w:style>
  <w:style w:type="paragraph" w:styleId="1">
    <w:name w:val="heading 1"/>
    <w:basedOn w:val="a"/>
    <w:link w:val="10"/>
    <w:uiPriority w:val="9"/>
    <w:qFormat/>
    <w:rsid w:val="005F59B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9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59B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No Spacing"/>
    <w:uiPriority w:val="1"/>
    <w:qFormat/>
    <w:rsid w:val="005F59B5"/>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66"/>
  </w:style>
  <w:style w:type="paragraph" w:styleId="1">
    <w:name w:val="heading 1"/>
    <w:basedOn w:val="a"/>
    <w:link w:val="10"/>
    <w:uiPriority w:val="9"/>
    <w:qFormat/>
    <w:rsid w:val="005F59B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9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59B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No Spacing"/>
    <w:uiPriority w:val="1"/>
    <w:qFormat/>
    <w:rsid w:val="005F59B5"/>
    <w:pPr>
      <w:spacing w:line="240" w:lineRule="auto"/>
    </w:pPr>
  </w:style>
</w:styles>
</file>

<file path=word/webSettings.xml><?xml version="1.0" encoding="utf-8"?>
<w:webSettings xmlns:r="http://schemas.openxmlformats.org/officeDocument/2006/relationships" xmlns:w="http://schemas.openxmlformats.org/wordprocessingml/2006/main">
  <w:divs>
    <w:div w:id="230777850">
      <w:bodyDiv w:val="1"/>
      <w:marLeft w:val="0"/>
      <w:marRight w:val="0"/>
      <w:marTop w:val="0"/>
      <w:marBottom w:val="0"/>
      <w:divBdr>
        <w:top w:val="none" w:sz="0" w:space="0" w:color="auto"/>
        <w:left w:val="none" w:sz="0" w:space="0" w:color="auto"/>
        <w:bottom w:val="none" w:sz="0" w:space="0" w:color="auto"/>
        <w:right w:val="none" w:sz="0" w:space="0" w:color="auto"/>
      </w:divBdr>
      <w:divsChild>
        <w:div w:id="210221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Company>mchs</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grodno</dc:creator>
  <cp:lastModifiedBy>Admin</cp:lastModifiedBy>
  <cp:revision>2</cp:revision>
  <dcterms:created xsi:type="dcterms:W3CDTF">2020-09-14T07:11:00Z</dcterms:created>
  <dcterms:modified xsi:type="dcterms:W3CDTF">2020-09-14T07:11:00Z</dcterms:modified>
</cp:coreProperties>
</file>