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F4" w:rsidRPr="00087E0D" w:rsidRDefault="003360F4" w:rsidP="003360F4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87E0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Памятка родителям по профилактике экстремизма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Основной «группой риска» для пропаганды экстремистов является молодёжь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C40C82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 xml:space="preserve">Важно помнить, что попадание подростка под влияние экстремистской группы легче предупредить, чем впоследствии бороться с этой проблемой. </w:t>
      </w:r>
    </w:p>
    <w:p w:rsidR="003360F4" w:rsidRPr="00C40C82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b/>
          <w:sz w:val="28"/>
          <w:szCs w:val="28"/>
          <w:lang w:val="ru-RU"/>
        </w:rPr>
      </w:pPr>
      <w:r w:rsidRPr="00C40C82">
        <w:rPr>
          <w:b/>
          <w:sz w:val="28"/>
          <w:szCs w:val="28"/>
          <w:lang w:val="ru-RU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C40C82" w:rsidRDefault="00C40C82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B172A5">
        <w:rPr>
          <w:sz w:val="28"/>
          <w:szCs w:val="28"/>
          <w:lang w:val="ru-RU"/>
        </w:rPr>
        <w:t>-</w:t>
      </w:r>
      <w:r w:rsidR="003360F4" w:rsidRPr="00087E0D">
        <w:rPr>
          <w:sz w:val="28"/>
          <w:szCs w:val="28"/>
          <w:lang w:val="ru-RU"/>
        </w:rPr>
        <w:t xml:space="preserve">Разговаривайте с ребёнком.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</w:t>
      </w:r>
    </w:p>
    <w:p w:rsidR="003360F4" w:rsidRPr="00087E0D" w:rsidRDefault="00C40C82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360F4" w:rsidRPr="00087E0D">
        <w:rPr>
          <w:sz w:val="28"/>
          <w:szCs w:val="28"/>
          <w:lang w:val="ru-RU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3360F4" w:rsidRPr="00087E0D" w:rsidRDefault="00C40C82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360F4" w:rsidRPr="00087E0D">
        <w:rPr>
          <w:sz w:val="28"/>
          <w:szCs w:val="28"/>
          <w:lang w:val="ru-RU"/>
        </w:rPr>
        <w:t>Контролируйте информацию, которую получает ребёнок.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3360F4" w:rsidRPr="00087E0D" w:rsidRDefault="00C40C82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 </w:t>
      </w:r>
      <w:r w:rsidR="003360F4" w:rsidRPr="00087E0D">
        <w:rPr>
          <w:b/>
          <w:sz w:val="28"/>
          <w:szCs w:val="28"/>
          <w:lang w:val="ru-RU"/>
        </w:rPr>
        <w:t>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3360F4" w:rsidRPr="00087E0D" w:rsidRDefault="00C40C82" w:rsidP="00811986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C40C82">
        <w:rPr>
          <w:sz w:val="28"/>
          <w:szCs w:val="28"/>
          <w:lang w:val="ru-RU"/>
        </w:rPr>
        <w:t xml:space="preserve">- </w:t>
      </w:r>
      <w:r w:rsidR="003360F4" w:rsidRPr="00087E0D">
        <w:rPr>
          <w:sz w:val="28"/>
          <w:szCs w:val="28"/>
          <w:lang w:val="ru-RU"/>
        </w:rPr>
        <w:t xml:space="preserve"> его </w:t>
      </w:r>
      <w:r>
        <w:rPr>
          <w:sz w:val="28"/>
          <w:szCs w:val="28"/>
          <w:lang w:val="ru-RU"/>
        </w:rPr>
        <w:t>(</w:t>
      </w:r>
      <w:r w:rsidR="003360F4" w:rsidRPr="00087E0D">
        <w:rPr>
          <w:sz w:val="28"/>
          <w:szCs w:val="28"/>
          <w:lang w:val="ru-RU"/>
        </w:rPr>
        <w:t>ее</w:t>
      </w:r>
      <w:r>
        <w:rPr>
          <w:sz w:val="28"/>
          <w:szCs w:val="28"/>
          <w:lang w:val="ru-RU"/>
        </w:rPr>
        <w:t>)</w:t>
      </w:r>
      <w:r w:rsidR="00811986">
        <w:rPr>
          <w:sz w:val="28"/>
          <w:szCs w:val="28"/>
          <w:lang w:val="ru-RU"/>
        </w:rPr>
        <w:t xml:space="preserve"> </w:t>
      </w:r>
      <w:r w:rsidR="003360F4" w:rsidRPr="00087E0D">
        <w:rPr>
          <w:sz w:val="28"/>
          <w:szCs w:val="28"/>
          <w:lang w:val="ru-RU"/>
        </w:rPr>
        <w:t>манера поведения становится значительно более резкой и грубой, прогрессирует ненормативная либо жаргонная лексика;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- резко изменяется стиль одежды и внешнего вида, соответствуя правилам определённой субкультуры;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r w:rsidR="00811986" w:rsidRPr="00087E0D">
        <w:rPr>
          <w:sz w:val="28"/>
          <w:szCs w:val="28"/>
          <w:lang w:val="ru-RU"/>
        </w:rPr>
        <w:t>экстремистко-политического,</w:t>
      </w:r>
      <w:r w:rsidRPr="00087E0D">
        <w:rPr>
          <w:sz w:val="28"/>
          <w:szCs w:val="28"/>
          <w:lang w:val="ru-RU"/>
        </w:rPr>
        <w:t xml:space="preserve"> или социально-экстремального содержания;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- повышенное увлечение вредными привычками;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- псевдонимы в Интернете, пароли и т.п. носят экстремально-политический характер.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b/>
          <w:sz w:val="28"/>
          <w:szCs w:val="28"/>
          <w:lang w:val="ru-RU"/>
        </w:rPr>
      </w:pPr>
      <w:bookmarkStart w:id="0" w:name="_GoBack"/>
      <w:bookmarkEnd w:id="0"/>
      <w:r w:rsidRPr="00087E0D">
        <w:rPr>
          <w:b/>
          <w:sz w:val="28"/>
          <w:szCs w:val="28"/>
          <w:lang w:val="ru-RU"/>
        </w:rPr>
        <w:lastRenderedPageBreak/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087E0D" w:rsidRPr="00C40C82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rStyle w:val="a4"/>
          <w:sz w:val="28"/>
          <w:szCs w:val="28"/>
          <w:lang w:val="ru-RU"/>
        </w:rPr>
      </w:pP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</w:t>
      </w:r>
      <w:r w:rsidRPr="00087E0D">
        <w:rPr>
          <w:rStyle w:val="a4"/>
          <w:sz w:val="28"/>
          <w:szCs w:val="28"/>
          <w:lang w:val="ru-RU"/>
        </w:rPr>
        <w:t xml:space="preserve"> </w:t>
      </w:r>
      <w:r w:rsidRPr="00087E0D">
        <w:rPr>
          <w:rStyle w:val="a4"/>
          <w:sz w:val="28"/>
          <w:szCs w:val="28"/>
        </w:rPr>
        <w:t>  </w:t>
      </w:r>
    </w:p>
    <w:p w:rsidR="003360F4" w:rsidRPr="00087E0D" w:rsidRDefault="003360F4" w:rsidP="00087E0D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rStyle w:val="a4"/>
          <w:sz w:val="28"/>
          <w:szCs w:val="28"/>
          <w:lang w:val="ru-RU"/>
        </w:rPr>
        <w:t>Будьте более внимательны к своим детям!</w:t>
      </w:r>
      <w:r w:rsidRPr="00087E0D">
        <w:rPr>
          <w:sz w:val="28"/>
          <w:szCs w:val="28"/>
        </w:rPr>
        <w:t> 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Какие негативные факторы влияют на молодёжь? Некоторые специалисты считают, что значительную роль в распространении идей о превосходстве отдельной группы лиц по национальному, религиозному, расовому и иному признаку играют виртуальные группы радикальной направленности в социальных сетях, а также распространение экстремистских материалов в сети Интернет. Зачастую средства массовой информации, осознанно или нет, раздувают костёр экстремизма, размещая материалы, в которых криминальным или бытовым конфликтам навязывается национальная окраска, что способствует возбуждению национальной или религиозной ненависти, созданию негативного образа представителя этнических меньшинств.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b/>
          <w:sz w:val="28"/>
          <w:szCs w:val="28"/>
          <w:lang w:val="ru-RU"/>
        </w:rPr>
        <w:t>Рекомендации по профилактике экстремизма в молодёжной среде, которые дают сотрудники милиции просты и доступны</w:t>
      </w:r>
      <w:r w:rsidR="00DB42BB">
        <w:rPr>
          <w:b/>
          <w:sz w:val="28"/>
          <w:szCs w:val="28"/>
          <w:lang w:val="ru-RU"/>
        </w:rPr>
        <w:t>:</w:t>
      </w:r>
    </w:p>
    <w:p w:rsidR="00BD2D85" w:rsidRPr="00C40C82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Главное - серьезно подойти к проблеме молодёжи.</w:t>
      </w:r>
      <w:r w:rsidRPr="00087E0D">
        <w:rPr>
          <w:sz w:val="28"/>
          <w:szCs w:val="28"/>
        </w:rPr>
        <w:t> </w:t>
      </w:r>
    </w:p>
    <w:p w:rsidR="00BD2D85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 xml:space="preserve">Как можно больше уделять внимание флэшмобберам. </w:t>
      </w:r>
    </w:p>
    <w:p w:rsidR="00BD2D85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 xml:space="preserve">Разъяснять учащимся административную ответственность за участие в несанкционированных публичных мероприятиях, нарушениях общественного порядка, уголовную ответственность за совершение преступлений и правонарушений экстремисткой направленности. </w:t>
      </w:r>
    </w:p>
    <w:p w:rsidR="00BD2D85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Противодействовать распространению материалов, в которых звучит угроза и подстрекательство к насильственным действиям в отношении лиц иной национальности, расы, или по признаку религиозной принадлежности, а также поощрение, оправдание геноцида, депортаций, репрессий в отношении представителей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 xml:space="preserve">какой-либо нации и тому подобное. </w:t>
      </w:r>
    </w:p>
    <w:p w:rsidR="003360F4" w:rsidRPr="00087E0D" w:rsidRDefault="003360F4" w:rsidP="00BD2D85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lastRenderedPageBreak/>
        <w:t>Вовлекать молодёжь в общественно-полезную деятельность. Можно констатировать, что частое произнесение таких малопонятных молодёжи иностранных слов как «экстремизм», «толерантность», «ксенофобия» только вызывает отторжение. А совместное участие в каком-то общем деле, волонтёрском движении, реализации проектов межнационального и культурного взаимодействия способствует проявлению взаимной поддержки, помогает лучше узнать друг друга, подружиться, что в конечном итоге является лучшей профилактикой конфликтов.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Считать те или иные действия экстремистскими позволяет совокупность следующих критериев: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-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РБ</w:t>
      </w:r>
      <w:r w:rsidR="00BD2D85" w:rsidRPr="00087E0D">
        <w:rPr>
          <w:sz w:val="28"/>
          <w:szCs w:val="28"/>
          <w:lang w:val="ru-RU"/>
        </w:rPr>
        <w:t>;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 xml:space="preserve">- </w:t>
      </w:r>
      <w:r w:rsidR="00BD2D85" w:rsidRPr="00087E0D">
        <w:rPr>
          <w:sz w:val="28"/>
          <w:szCs w:val="28"/>
          <w:lang w:val="ru-RU"/>
        </w:rPr>
        <w:t>д</w:t>
      </w:r>
      <w:r w:rsidRPr="00087E0D">
        <w:rPr>
          <w:sz w:val="28"/>
          <w:szCs w:val="28"/>
          <w:lang w:val="ru-RU"/>
        </w:rPr>
        <w:t>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Формы экстремистской деятельности точно</w:t>
      </w:r>
      <w:r w:rsidR="00BD2D85" w:rsidRPr="00087E0D">
        <w:rPr>
          <w:sz w:val="28"/>
          <w:szCs w:val="28"/>
          <w:lang w:val="ru-RU"/>
        </w:rPr>
        <w:t xml:space="preserve"> определены в законодательстве,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 xml:space="preserve">в частности </w:t>
      </w:r>
      <w:r w:rsidRPr="00811986">
        <w:rPr>
          <w:b/>
          <w:sz w:val="28"/>
          <w:szCs w:val="28"/>
          <w:lang w:val="ru-RU"/>
        </w:rPr>
        <w:t>в законе Республики Беларусь от 04.01.2007 г. №203-3 «О противодействии экстремизму»,</w:t>
      </w:r>
      <w:r w:rsidRPr="00087E0D">
        <w:rPr>
          <w:sz w:val="28"/>
          <w:szCs w:val="28"/>
          <w:lang w:val="ru-RU"/>
        </w:rPr>
        <w:t xml:space="preserve"> их перечень является исчерпывающим и не подлежит расширительному толкованию.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 xml:space="preserve"> 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Кроме того, настоящий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Закон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определяет правовые и организационные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основы противодействия экстремизму в целях защиты прав, свобод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и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законных интересов</w:t>
      </w:r>
      <w:r w:rsidRPr="00087E0D">
        <w:rPr>
          <w:sz w:val="28"/>
          <w:szCs w:val="28"/>
        </w:rPr>
        <w:t>  </w:t>
      </w:r>
      <w:r w:rsidRPr="00087E0D">
        <w:rPr>
          <w:sz w:val="28"/>
          <w:szCs w:val="28"/>
          <w:lang w:val="ru-RU"/>
        </w:rPr>
        <w:t xml:space="preserve"> личности,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конституционного</w:t>
      </w: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строя</w:t>
      </w:r>
      <w:r w:rsidRPr="00087E0D">
        <w:rPr>
          <w:sz w:val="28"/>
          <w:szCs w:val="28"/>
        </w:rPr>
        <w:t>  </w:t>
      </w:r>
      <w:r w:rsidRPr="00087E0D">
        <w:rPr>
          <w:sz w:val="28"/>
          <w:szCs w:val="28"/>
          <w:lang w:val="ru-RU"/>
        </w:rPr>
        <w:t xml:space="preserve"> и</w:t>
      </w:r>
      <w:r w:rsidRPr="00087E0D">
        <w:rPr>
          <w:sz w:val="28"/>
          <w:szCs w:val="28"/>
        </w:rPr>
        <w:t>  </w:t>
      </w:r>
      <w:r w:rsidRPr="00087E0D">
        <w:rPr>
          <w:sz w:val="28"/>
          <w:szCs w:val="28"/>
          <w:lang w:val="ru-RU"/>
        </w:rPr>
        <w:t xml:space="preserve"> территориальной целостности Республики Беларусь, обеспечения безопасности общества и государства.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 xml:space="preserve">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объединений. В неформальных объединениях отсутствует четкое членство и их принято рассматривать, как формирования, объединяющие в себе молодёжь по признаку субкультуры (лат. </w:t>
      </w:r>
      <w:r w:rsidRPr="00087E0D">
        <w:rPr>
          <w:sz w:val="28"/>
          <w:szCs w:val="28"/>
        </w:rPr>
        <w:t>sub</w:t>
      </w:r>
      <w:r w:rsidRPr="00087E0D">
        <w:rPr>
          <w:sz w:val="28"/>
          <w:szCs w:val="28"/>
          <w:lang w:val="ru-RU"/>
        </w:rPr>
        <w:t xml:space="preserve"> – «под» + культура).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 xml:space="preserve">Экстремистские (радикальные) организации обычно декларируют, против чего они борются, и какие законные или незаконные методы они собираются </w:t>
      </w:r>
      <w:r w:rsidRPr="00087E0D">
        <w:rPr>
          <w:sz w:val="28"/>
          <w:szCs w:val="28"/>
          <w:lang w:val="ru-RU"/>
        </w:rPr>
        <w:lastRenderedPageBreak/>
        <w:t>использовать. Так, например, группировки «скинхедов» образуются, в большинстве случаев, из числа молодёжи, проживающей в одном микрорайоне либо обучающейся в одном учебном заведении. 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себя молодёжь, впоследствии, пропагандируя идеологию радикальных структур, подстрекают лиц, не имеющих устойчивого мировоззрения к совершению преступлений на национальной почве и расовой вражде. При этом следует отметить, что в группировки скинхедов попадает в основном молодёжь, не занятая какой-либо общественно-полезной деятельностью, не посещающая спортивные секции, клубы, иные заведения дополнительного образования. Маргинальные семьи в этой среде редкость. Как правило, это дети, финансово обеспеченные, но ограничены в общении с родителями в связи с их постоянной занятостью.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</w:rPr>
        <w:t> </w:t>
      </w:r>
      <w:r w:rsidRPr="00087E0D">
        <w:rPr>
          <w:sz w:val="28"/>
          <w:szCs w:val="28"/>
          <w:lang w:val="ru-RU"/>
        </w:rPr>
        <w:t>Специалисты отмечают,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психикой.</w:t>
      </w:r>
    </w:p>
    <w:p w:rsidR="003360F4" w:rsidRPr="00087E0D" w:rsidRDefault="003360F4" w:rsidP="003360F4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Ведь мы все живём в одном обществе. Вокруг нас тысячи, нет, даже миллионы, миллиарды людей. 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неповторимое. Прелесть современного мира именно в многообразии, разногранности. Не все это могут понять и принять.</w:t>
      </w:r>
    </w:p>
    <w:p w:rsidR="009A0E02" w:rsidRPr="00087E0D" w:rsidRDefault="003360F4" w:rsidP="00087E0D">
      <w:pPr>
        <w:pStyle w:val="a3"/>
        <w:shd w:val="clear" w:color="auto" w:fill="FCFFFD"/>
        <w:spacing w:before="0" w:beforeAutospacing="0" w:after="0" w:afterAutospacing="0"/>
        <w:ind w:firstLine="680"/>
        <w:jc w:val="both"/>
        <w:rPr>
          <w:sz w:val="28"/>
          <w:szCs w:val="28"/>
          <w:lang w:val="ru-RU"/>
        </w:rPr>
      </w:pPr>
      <w:r w:rsidRPr="00087E0D">
        <w:rPr>
          <w:sz w:val="28"/>
          <w:szCs w:val="28"/>
          <w:lang w:val="ru-RU"/>
        </w:rPr>
        <w:t>Безусловно, сейчас значимой задачей общества стало объединение различных индивидов в общее и понимающее друг друга человечество. Для того чтобы объединиться всем вместе, нам необходимо проявлять уважение к чуждым для себя вещам, культурам, обычаям, традициям. Мы должны научиться прислушиваться к мнению окружающих и признавать свои ошибки.</w:t>
      </w:r>
    </w:p>
    <w:sectPr w:rsidR="009A0E02" w:rsidRPr="00087E0D" w:rsidSect="003360F4">
      <w:headerReference w:type="default" r:id="rId6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796" w:rsidRDefault="00143796" w:rsidP="003360F4">
      <w:pPr>
        <w:spacing w:after="0" w:line="240" w:lineRule="auto"/>
      </w:pPr>
      <w:r>
        <w:separator/>
      </w:r>
    </w:p>
  </w:endnote>
  <w:endnote w:type="continuationSeparator" w:id="0">
    <w:p w:rsidR="00143796" w:rsidRDefault="00143796" w:rsidP="0033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796" w:rsidRDefault="00143796" w:rsidP="003360F4">
      <w:pPr>
        <w:spacing w:after="0" w:line="240" w:lineRule="auto"/>
      </w:pPr>
      <w:r>
        <w:separator/>
      </w:r>
    </w:p>
  </w:footnote>
  <w:footnote w:type="continuationSeparator" w:id="0">
    <w:p w:rsidR="00143796" w:rsidRDefault="00143796" w:rsidP="00336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30192"/>
      <w:docPartObj>
        <w:docPartGallery w:val="Page Numbers (Top of Page)"/>
        <w:docPartUnique/>
      </w:docPartObj>
    </w:sdtPr>
    <w:sdtEndPr/>
    <w:sdtContent>
      <w:p w:rsidR="003360F4" w:rsidRDefault="003360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2A5" w:rsidRPr="00B172A5">
          <w:rPr>
            <w:noProof/>
            <w:lang w:val="ru-RU"/>
          </w:rPr>
          <w:t>4</w:t>
        </w:r>
        <w:r>
          <w:fldChar w:fldCharType="end"/>
        </w:r>
      </w:p>
    </w:sdtContent>
  </w:sdt>
  <w:p w:rsidR="003360F4" w:rsidRDefault="003360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F4"/>
    <w:rsid w:val="00087E0D"/>
    <w:rsid w:val="00143796"/>
    <w:rsid w:val="002913D4"/>
    <w:rsid w:val="002C4645"/>
    <w:rsid w:val="003360F4"/>
    <w:rsid w:val="00480D6B"/>
    <w:rsid w:val="00493257"/>
    <w:rsid w:val="00811986"/>
    <w:rsid w:val="009A0E02"/>
    <w:rsid w:val="00B172A5"/>
    <w:rsid w:val="00B72FA3"/>
    <w:rsid w:val="00BD2D85"/>
    <w:rsid w:val="00C40C82"/>
    <w:rsid w:val="00DB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9EFB"/>
  <w15:chartTrackingRefBased/>
  <w15:docId w15:val="{26E3EF49-2875-428D-899A-81CA8B1F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6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60F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360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3360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0F4"/>
  </w:style>
  <w:style w:type="paragraph" w:styleId="a7">
    <w:name w:val="footer"/>
    <w:basedOn w:val="a"/>
    <w:link w:val="a8"/>
    <w:uiPriority w:val="99"/>
    <w:unhideWhenUsed/>
    <w:rsid w:val="003360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Kohan</dc:creator>
  <cp:keywords/>
  <dc:description/>
  <cp:lastModifiedBy>Kohan</cp:lastModifiedBy>
  <cp:revision>2</cp:revision>
  <dcterms:created xsi:type="dcterms:W3CDTF">2025-07-18T09:57:00Z</dcterms:created>
  <dcterms:modified xsi:type="dcterms:W3CDTF">2025-07-18T09:57:00Z</dcterms:modified>
</cp:coreProperties>
</file>