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C6" w:rsidRPr="009725C6" w:rsidRDefault="009725C6" w:rsidP="009725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3C2"/>
          <w:sz w:val="20"/>
          <w:szCs w:val="20"/>
          <w:lang w:eastAsia="ru-RU"/>
        </w:rPr>
      </w:pPr>
      <w:r w:rsidRPr="009725C6">
        <w:rPr>
          <w:rFonts w:ascii="Verdana" w:eastAsia="Times New Roman" w:hAnsi="Verdana" w:cs="Times New Roman"/>
          <w:b/>
          <w:bCs/>
          <w:color w:val="00B3C2"/>
          <w:sz w:val="20"/>
          <w:szCs w:val="20"/>
          <w:lang w:eastAsia="ru-RU"/>
        </w:rPr>
        <w:t>Общение со сверстниками противоположного пола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725C6" w:rsidRPr="009725C6" w:rsidTr="009725C6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Проявляющееся в подростковом возрасте (отрочестве) чувство взрослости толкает подростка к тому, чтобы освоить новые для себя «взрослые» виды взаимодействий.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Этому, естественно, способствуют бурное телесное развитие и, следовательно, идентификация подростка </w:t>
            </w:r>
            <w:proofErr w:type="gramStart"/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Отмеченные факторы существенно влияют на изменение отношений между мальчиками и девочками: они начинают проявлять интерес друг к другу как к представителю другого пола. В этой связи подростку становится особенно важно, как относятся к нему другие. С этим, прежде всего, связывается собственная внешность: в какой мере лицо, прическа, фигура, манера держать себя и др. соответствуют половой идентификации: «Я как мужчина», «Я как женщина». Особое значение в этой же связи придается личной привлекательности - это имеет первостепенное значение в глазах сверстников.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Диспропорции в развитии между мальчиками и девочками могут служить источником переживаний. Так, в физическом развитии девочки опережают мальчиков и могут быть крупнее и выше. Девочка, опережающая других в росте, может переживать это как неполноценность. Низкий рост у мальчиков вызывает аналогичные чувства. Особенно тяжело переживаются рост, полнота, худоба и др.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общения со сверстниками противоположного пола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Возникающий интерес к другому полу у младших подростков проявлялся вначале в неадекватных формах. Так, для мальчиков характерны такие формы обращения на себя внимания, как «задирание», приставание и даже болезненные действия. Девочки обычно осознают причины таких действий и серьезно не обижаются, в свою </w:t>
            </w:r>
            <w:proofErr w:type="gramStart"/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</w:t>
            </w:r>
            <w:proofErr w:type="gramEnd"/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демонстрируя, что не замечают, игнорируют мальчиков. В целом мальчики так же с интуитивным вниманием относятся к этим проявлениям девочек.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отношения усложняются. Исчезает непосредственность в общении. Часто это выражается либо в демонстрации безразличного отношения к другому полу, либо в стеснительности при общении. В то же время отроки испытывают чувство напряжения от смутного чувства влюбленности к представителям противоположного пола.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 этап, когда интерес к другому полу еще более усиливается, однако внешне во взаимоотношениях мальчиков и девочек возникает большая изолированность. На этом фоне проявляется интерес к устанавливающимся отношениям, к тому, кто кому нравится. У девочек этот интерес обычно возникает раньше, чем у мальчиков: о собственных симпатиях таинственно сообщается единственной подруге, но часто и группе сверстниц. Даже при взаимных симпатиях открытые дружеские отношения проявляются редко, так как для этого подросткам необходимо не только преодолеть собственную скованность, но и быть готовым противостоять насмешкам и поддразниванию со стороны сверстников.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старших подростков общение между мальчиками и девочками становится более открытым: в круг общения включаются подростки обоего пола. Привязанность к сверстнику другого пола может быть интенсивной; как правило, ей придается очень большое значение. Отсутствие взаимности иногда становится причиной сильных негативных эмоций.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отрока к сверстникам противоположного пола ведет к увеличению возможности выделять и оценивать переживания и поступки другого, к развитию рефлексии и способности к идентификации. Первоначальный интерес к другому, стремление к пониманию сверстника дают начало развитию восприятия людей вообще. Постепенное увеличение выделяемых у других личностных качеств и переживаний, способность к их оценке повышают возможность оценить самого себя.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Непосредственной причиной для оценки своих переживаний может являться общение с привлекательным для себя сверстником другого пола.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Романтические отношения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Романтические отношения могут возникать при совместном проведении времени: на прогулках, при посещении музеев, театров, танцев, кино и т. д. Подростки нередко отождествляют себя с популярными персонажами и стремятся соответствовать внешним формам их поведения. Они тонко чувствуют происходящие с их телом и душой метаморфозы. Одних это смущает. Другие гордятся собой.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нравиться становится одним из значимых стремлений. Взгляд обретает особую цену: «Он на меня так смотрит! Я ему нравлюсь!» Взаимные взгляды и улыбки уже ко многому обязывают. Это как бы немой обет к предпочтению другим. Другой становится предметом неотступного внимания, что побуждает его к ответному поведению в таком же духе.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ответных взглядов нет, то подросток сильно и остро страдает. У девочек переживания прорываются в слезы и отчаянные возгласы: «Он меня не любит!»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Особую цену приобретают прикосновения. Руки становятся проводниками внутренней напряженности, связанной с физическим и психическим обретением тела. Эти намагниченные прикосновения запоминаются душой и телом на всю последующую жизнь. Поэтому очень важно одухотворить отроческие отношения, но не принизить их.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в эту пору многие отроки, стремясь сохранить свои переживания для самих себя, начинают писать дневник, стихи и т. д.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Романтическое отношение к представителю другого пола побуждает к мечте, к фантазиям, где осуществляются самые невероятные замыслы и сбываются надежды. Мечты и фантазии развивают рефлексию и смелость в решении вымышленных или реальных коллизий. Отрок учится действовать в своих фантазиях, но отрабатывает свои действия и поступки по-настоящему, переживая их и </w:t>
            </w:r>
            <w:proofErr w:type="spellStart"/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рефлексируя</w:t>
            </w:r>
            <w:proofErr w:type="spellEnd"/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 возможные ситуации.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Отроческая влюбленность может, конечно, оказаться истинной любовью. Но такие случаи редки - они не правило, а исключение. Обычно отрок страдает от любви, слезы накатываются на его глаза.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подростки не переживают открыто и экспрессивно своих чувств. Однако и они мечтают о ком-то прекрасном, а найдя в толпе сверстников симпатию, открыто не смотрят в глаза другому, милому, а лишь тайно посматривают в моменты, когда, как им </w:t>
            </w: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кажется, никто не наблюдает за ними. Безмолвные воздыхатели любят столь же кратко, как и их более открытые сверстники. Иногда подросток больше любит свою мечту о другом, чем его самого.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чувства оказывают на юную душу столь сильное воздействие, что многие люди уже в зрелые годы вспоминают именно эти чувства и предмет сердечной склонности, давно растворившийся в реальной жизни в течение многих лет.</w:t>
            </w:r>
          </w:p>
          <w:p w:rsidR="009725C6" w:rsidRPr="009725C6" w:rsidRDefault="009725C6" w:rsidP="009725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5C6" w:rsidRPr="009725C6" w:rsidRDefault="009725C6" w:rsidP="009725C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72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«Возрастная психология: феноменология развития, детство, отрочество»</w:t>
            </w:r>
          </w:p>
        </w:tc>
      </w:tr>
    </w:tbl>
    <w:p w:rsidR="001E45EB" w:rsidRDefault="001E45EB"/>
    <w:sectPr w:rsidR="001E45EB" w:rsidSect="001E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5C6"/>
    <w:rsid w:val="001E45EB"/>
    <w:rsid w:val="0097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5311</Characters>
  <Application>Microsoft Office Word</Application>
  <DocSecurity>0</DocSecurity>
  <Lines>44</Lines>
  <Paragraphs>12</Paragraphs>
  <ScaleCrop>false</ScaleCrop>
  <Company>Grizli777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2014-12-29T08:21:00Z</dcterms:created>
  <dcterms:modified xsi:type="dcterms:W3CDTF">2014-12-29T08:22:00Z</dcterms:modified>
</cp:coreProperties>
</file>