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B9" w:rsidRPr="000F09B9" w:rsidRDefault="000F09B9" w:rsidP="000F09B9">
      <w:pPr>
        <w:shd w:val="clear" w:color="auto" w:fill="FAFAFA"/>
        <w:spacing w:before="150" w:after="225" w:line="293" w:lineRule="atLeast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b/>
          <w:bCs/>
          <w:i/>
          <w:iCs/>
          <w:color w:val="008080"/>
          <w:sz w:val="36"/>
          <w:szCs w:val="36"/>
          <w:lang w:eastAsia="ru-RU"/>
        </w:rPr>
        <w:t>Если жизнь кажется невыносимой, помни…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бывают в жизни у каждого человека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каждой ситуации есть выход!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не видишь выхода – ложись спать. Выход может тебе присниться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плакать, хлопать дверями, рвать бумагу, громить пластиковые бутылки. Можно надеть кроссовки и бежать, бежать, бежать, пока не откроется «второе дыхание»…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поделиться своей болью с другом или родителями, педагогами. Если стесняешься или не хочешь рассказывать им, обратись к психологу, можно анонимно, не называя своего настоящего имени, – напиши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электронную почту</w:t>
      </w:r>
      <w:r w:rsidRPr="000F09B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cozel</w:t>
      </w: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yandex</w:t>
      </w: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помни, что жизнь прекрасна, даже если иногда кажется, что это не так!</w:t>
      </w:r>
    </w:p>
    <w:p w:rsidR="000F09B9" w:rsidRPr="000F09B9" w:rsidRDefault="000F09B9" w:rsidP="000F0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B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b/>
          <w:bCs/>
          <w:i/>
          <w:iCs/>
          <w:color w:val="008080"/>
          <w:sz w:val="36"/>
          <w:szCs w:val="36"/>
          <w:lang w:eastAsia="ru-RU"/>
        </w:rPr>
        <w:t>Помоги себе сам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(скорая помощь при стрессе)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Умойся холодной водой. Выпей воды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Потряси кистями, руками, ногами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Сожми кисти в кулак что есть силы и продержи их так 10 секунд. Сбрось напряжение.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Вдохни животом и медленно выпускай воздух. Мычи при этом, как будто ты стонешь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Переведи нервное напряжение </w:t>
      </w:r>
      <w:proofErr w:type="gramStart"/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мускульное – пробегись и помаши руками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Сделай себе массаж лица и головы. Помассируй «мышцы радости», которые находятся в верхней части щек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Переключи внимание на посторонний объект. Это может быть блестящий шарик, на котором можно сконцентрировать внимание, или простая безделушка. Внимательно рассмотри их. Найди в них что-то новое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Подумай о твоих друзьях и близких, которые тебя любят, несмотря ни на что.</w:t>
      </w:r>
    </w:p>
    <w:p w:rsidR="007120BA" w:rsidRDefault="007120BA" w:rsidP="007120B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О.М.Козел,</w:t>
      </w:r>
    </w:p>
    <w:p w:rsidR="007912A4" w:rsidRDefault="007120BA" w:rsidP="007120BA">
      <w:r>
        <w:rPr>
          <w:rFonts w:ascii="Times New Roman" w:hAnsi="Times New Roman"/>
          <w:i/>
          <w:iCs/>
          <w:sz w:val="24"/>
          <w:szCs w:val="24"/>
          <w:lang w:eastAsia="ru-RU"/>
        </w:rPr>
        <w:t> педагог-психолог</w:t>
      </w:r>
    </w:p>
    <w:sectPr w:rsidR="007912A4" w:rsidSect="007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0B07"/>
    <w:multiLevelType w:val="multilevel"/>
    <w:tmpl w:val="8F0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9B9"/>
    <w:rsid w:val="000F09B9"/>
    <w:rsid w:val="003F5C45"/>
    <w:rsid w:val="007120BA"/>
    <w:rsid w:val="0079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9B9"/>
    <w:rPr>
      <w:b/>
      <w:bCs/>
    </w:rPr>
  </w:style>
  <w:style w:type="character" w:customStyle="1" w:styleId="apple-converted-space">
    <w:name w:val="apple-converted-space"/>
    <w:basedOn w:val="a0"/>
    <w:rsid w:val="000F09B9"/>
  </w:style>
  <w:style w:type="paragraph" w:styleId="a5">
    <w:name w:val="No Spacing"/>
    <w:uiPriority w:val="1"/>
    <w:qFormat/>
    <w:rsid w:val="00712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2014-12-29T07:37:00Z</dcterms:created>
  <dcterms:modified xsi:type="dcterms:W3CDTF">2014-12-29T08:28:00Z</dcterms:modified>
</cp:coreProperties>
</file>