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69" w:rsidRPr="00B77212" w:rsidRDefault="007E7569" w:rsidP="00B772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t>Роль педагога в стимулировании</w:t>
      </w: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познавательной активности учащихся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Очень часто проблема познавательной активности рассматривается как некоторая данность, уже присущая ученикам. Однако можно взглянуть на познавательную активность учащихся и с другой точки зрения, а точнее, со стороны учителя.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Тот или иной уровень познавательной активности учащихся во многом зависит не только от учебных умений и навыков самого ученика, но и от профессионализма педагога, его стиля деятельности, который частично или полностью обеспечивает оптимальную реализацию познавательного потенциала ученика. Но как определять соотношение профессионального стиля учи-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br/>
        <w:t>теля и уровня познавательной активности учащегося?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Прежде всего необходимо определить критерии,  на основании которых делаются выводы о степени профессиональной подготовки учителя. В анализе урока или учебного занятия основным показателем служит умение педагога создать на уроке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учебно-познавательную атмосферу.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Далее встает вопрос: какими методами учитель создает в классе атмосферу заинтересованности к изучаемому материалу;   вот   почему  второй   критерий  определяет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методы обучения,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>предпочитаемые учителем.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Но достигают ли усилия педагога поставленной цели? Как реагируют  учащиеся на предлагаемые им задания? Ответить на эти вопросы поможет третий критерий, который фиксирует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деятельность и активность учащихся на уроке.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Затем вступает в силу обратная связь - как реагирует и контролирует учитель действия учеников: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контроль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коррекция деятельности учащихся.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В этом ряду необходимо обратить внимание на речь учителя; способствует она оптимальному ведению урока затрудняет учебную деятельность. В связи с этим пятый критерий —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речь педагога и ее значение на уроке.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Шестой критерий —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взаимоотношения учителя учеников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— связан и с предыдущим, и со следующим, седьмым: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воспитывающая сторона урока.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Три последние критерия несомненно </w:t>
      </w:r>
      <w:proofErr w:type="spellStart"/>
      <w:r w:rsidRPr="00B77212">
        <w:rPr>
          <w:rFonts w:ascii="Times New Roman" w:hAnsi="Times New Roman" w:cs="Times New Roman"/>
          <w:sz w:val="24"/>
          <w:szCs w:val="24"/>
          <w:lang w:eastAsia="ru-RU"/>
        </w:rPr>
        <w:t>взаимоопределяют</w:t>
      </w:r>
      <w:proofErr w:type="spellEnd"/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друга, но выделение их дает возможность рассмотреть воспитывающую сторону урока с различных сторон. Последний восьмой критерий подводит итог сделанному на уроке: </w:t>
      </w:r>
      <w:r w:rsidRPr="00B7721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результативность занятия,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>что определяется тем, как усвоен матерная занятия, какими учебными умениями и навыками овладели учащиеся, каков воспитывающий эффект урока.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Но одно лишь выделение различных критериев для анализа урока не дает полное представление о роди учителя в активизации познавательной деятельностью учащихся и не может служить динамической характеристикой профессионального стиля учителя. Вот почему наряду с критериями предлагается определять стиль деятельности учителя во четырем </w:t>
      </w:r>
      <w:proofErr w:type="spellStart"/>
      <w:r w:rsidRPr="00B77212">
        <w:rPr>
          <w:rFonts w:ascii="Times New Roman" w:hAnsi="Times New Roman" w:cs="Times New Roman"/>
          <w:sz w:val="24"/>
          <w:szCs w:val="24"/>
          <w:lang w:eastAsia="ru-RU"/>
        </w:rPr>
        <w:t>уровням:пассивный</w:t>
      </w:r>
      <w:proofErr w:type="spellEnd"/>
      <w:r w:rsidRPr="00B77212">
        <w:rPr>
          <w:rFonts w:ascii="Times New Roman" w:hAnsi="Times New Roman" w:cs="Times New Roman"/>
          <w:sz w:val="24"/>
          <w:szCs w:val="24"/>
          <w:lang w:eastAsia="ru-RU"/>
        </w:rPr>
        <w:t>, относительно активный, активный и, творческий. Не вызывает сомнения тот факт, что названия стилей деятельности учителя соотносятся с уровнями познавательной активности учащихся. Такой взаимообусловленный подход дает возможность проследить зависимость между усилиями педагога и ответной реакцией со стороны учащихся.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Совмещение четырех уровней, характеризующих профессиональный стиль деятельности учителя, и основных дидактических критериев дают в итоге тридцать два возможных варианта для составления матричного анализа урока, а также деятельности учителя и учащихся (см. табл.).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Приведенная таблица не является окончательной и устойчивой формой анализа деятельности учителя. В зависимости от специфики учебной дисциплины или учебного заведения критерий для оценки могут варьироваться, дополняться или видоизменяться. К достоинствам данной формы анализа можно отнести следующее;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7212">
        <w:rPr>
          <w:rFonts w:ascii="Times New Roman" w:hAnsi="Times New Roman" w:cs="Times New Roman"/>
          <w:sz w:val="24"/>
          <w:szCs w:val="24"/>
          <w:lang w:eastAsia="ru-RU"/>
        </w:rPr>
        <w:t>многовариативность</w:t>
      </w:r>
      <w:proofErr w:type="spellEnd"/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по различным уровням и критериям; 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деятельности учащихся как соответственной реакции на действия учителя; возможность не только определить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профессиональный стиль учителя на сегодняшний день, но и показать перспективу творческого роста; отслеживание динамики профессионального стиля учителя в течение учебного года, в течение ряда лет и т. д. 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Недостатком данной таблицы, как и любого другого матричного анализа, являете» некоторая статичность, т. е. констатация тех или иных явлений без объяснения причин происходящего.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Для удобства все восемь критериев первого уровня оцениваются в 1 балл; критерии второго уровня — в 2 балла и, соответственно, третьего и четвертого уровней — в 3 и 4 балла. Если учитель за урок «набирает» до 8—10 баллов, его профессиональный стиль характеризуется как пассивный. При 16-18 набранных баллах можно констатировать относительно активный стиль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>деятельности; от 19 до 26 — активный. И наконец, деятельность учителя, которую можно отнести к творческому стилю, в сумме можно оценить от 27 до 32 баллов.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Пассивный стиль деятельности может быть выявлен у начинающих педагогов, которые еще не владеют преподавательскими умениями и навыками, а также у людей, просто не увлеченных своей профессией учителя.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Относительно активный стиль (который, к сожалению, чаще всего выявляется при анализе уроков в школе) отличается интересными приемами, находками. Но весь этот педагогический потенциал зачастую используется стихийно или от случая к случаю. Не хватает стабильности, мастерства в ежедневной подготовке и проведении занятий.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Активный педагогический стиль присущ, как правило, учителям-стаж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>ерам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>, но бывает и так, что молодые специалисты демонстрируют высокий уровень профессионализма по тем или другим критериям. Уроки педагогов данного уровня и стиля отличается четкостью требований, стабильностью, что облегчает работу учащимся. Вот почему и контрольные срезы, проводимые у этих учителей, показывают достаточно высокие знания учащихся.</w:t>
      </w:r>
    </w:p>
    <w:p w:rsidR="007E7569" w:rsidRPr="00B77212" w:rsidRDefault="007E7569" w:rsidP="0010123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К учителям с творческим стилем в школах относятся по-разному. С одной стороны, все знают, что творчество — это прекрасно, это то, что требует от нас дух времени. Но с другой, эти педагоги обладают яркой, своеобычной личностью со своими привычками, требованиями и пр., что не всегда приветствуется администрацией школы. К тому же найти критерии, которые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помогают определить, что является творческой работой, а что — </w:t>
      </w:r>
      <w:proofErr w:type="spellStart"/>
      <w:r w:rsidRPr="00B77212">
        <w:rPr>
          <w:rFonts w:ascii="Times New Roman" w:hAnsi="Times New Roman" w:cs="Times New Roman"/>
          <w:sz w:val="24"/>
          <w:szCs w:val="24"/>
          <w:lang w:eastAsia="ru-RU"/>
        </w:rPr>
        <w:t>псевдотворчеством</w:t>
      </w:r>
      <w:proofErr w:type="spellEnd"/>
      <w:r w:rsidRPr="00B77212">
        <w:rPr>
          <w:rFonts w:ascii="Times New Roman" w:hAnsi="Times New Roman" w:cs="Times New Roman"/>
          <w:sz w:val="24"/>
          <w:szCs w:val="24"/>
          <w:lang w:eastAsia="ru-RU"/>
        </w:rPr>
        <w:t>, бывает непросто.</w:t>
      </w:r>
    </w:p>
    <w:p w:rsidR="007E7569" w:rsidRPr="00B77212" w:rsidRDefault="007E7569" w:rsidP="0010123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 xml:space="preserve">Однако здесь следует учесть одну существенную деталь: один и тот же урок может и должен анализироваться не по одному уровню, но по нескольким сразу. Например, учителю не удалось создать по-настоящему рабочую учебно-познавательную атмосферу урока, и деятельность учащихся была невысока, однако речь педагога была </w:t>
      </w:r>
      <w:r w:rsidR="00B7721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77212">
        <w:rPr>
          <w:rFonts w:ascii="Times New Roman" w:hAnsi="Times New Roman" w:cs="Times New Roman"/>
          <w:sz w:val="24"/>
          <w:szCs w:val="24"/>
          <w:lang w:eastAsia="ru-RU"/>
        </w:rPr>
        <w:t>ыразительной, доступной; следовательно, этот критерий оценивается в 3 балла, в то время как предыдущие — только по одному баллу. К тому же необходимо помнить и о том, что разные типы уроков предполагают использование различных методов обучения. Для урока-лекции не характерны бурная деятельность учащихся или ярко выраженный контроль за знаниями учащихся. Однако такие уроки тоже необходимы в школьной практике.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t>Пассивный стиль деятельности педагога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9"/>
        <w:gridCol w:w="2375"/>
        <w:gridCol w:w="2324"/>
        <w:gridCol w:w="2347"/>
      </w:tblGrid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учебно-познавательной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атмосферы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методы обучения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(коррекция) деятельности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прослеживается логика урока: этапы занятия не связаны друг с другом;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 урока низкий;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занятия самим учителем ус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воен не в совершен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стве: имеют место фактические ошибки;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используются приемы, стимулирующие учеб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 учени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ков;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времени ухо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дит на уточнения, исправле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уже сделанною (слабо отработан инструк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таж}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Объяснительно-иллюстративные методы: объяснение, рассказ, беседа (вопрос-ответ),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и пр.;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таким образом,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происходит передача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 в готовом виде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использования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 и наглядности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учащихся однообразна: чтение, повторение, решение примеров, запись под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диктовку и пр.;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пассивны,  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дают односложные ответы; могут отказаться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отвечать, не проявляют желания к самостоятельной деятельности, ожидают привычного давления со стороны учителя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слабый: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не производится или осуществляется не в системе;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выработаны чет-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 критерии деятельности учащихся;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ответы учащихся не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комментируются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учителя и ее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учителя и учащихся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Воспитывающая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сторона урока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занятия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Речевая деятельность бедна, эмоциональность выражена слабо;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затруднена постановка грамотных вопросов;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засоренность речи,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неоправданные повторы;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итоге речь не только не способствует, но даже затрудняет оптимальное ведение урока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между учителем и учащимися держаться преимущественно в формальном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уроке нет условий для сотрудничества;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сторонами не осознается единство в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достижении учебной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передача знаний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опыта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не ставит перед  учащимися (и перед собой) на уроке каких-либо воспитательных задач;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принимается во внимание эстетика помещения, где проходит занятие;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не заостряет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 на культуру отношений между учащимися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Контрольный срез,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закрепления показывают, что учебный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 не усвоен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большей частью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не приобрели на уроке новых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знаний, учебных навыков и умений;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характеризуется слабым воспитательным воздействием </w:t>
            </w:r>
          </w:p>
        </w:tc>
      </w:tr>
    </w:tbl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t>Относительно активный стиль деятельности педагога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2432"/>
        <w:gridCol w:w="2296"/>
        <w:gridCol w:w="2341"/>
      </w:tblGrid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учебно-познавательной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атмосферы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методы обучения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(коррекция) деятельности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Выделяются отдельные этапы урока своей учебной нацеленностью, эффективностью;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однако глубина освоения учебного материала неоднородна; 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познавательная  атмосфера часто зависит от настроения учителя, темы урока или эпизодов, возникающих в ходе занятия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Репродуктивные (воспроизводящие) методы: запись, повторение в устном и письменном видах, использование тезисов, опорных таблиц и т. д.,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различными методами побуждает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ученика к воспроизведению полученных знаний (через запоминание, сохранение, воспроизведение)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Активность учащихся проявляется эпизодически на отдельных этапах урока;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предпочитают уклониться от     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проблемных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 и задач, на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учителя полные ответы даются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с подсказки педагога или сильными учениками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правило учитель осуществляет контроль на каком-либо одном этапе урока: проверка </w:t>
            </w:r>
            <w:proofErr w:type="spellStart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закрепление нов. мате-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риала и пр.;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рецензируются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 отдельные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эпизодический, часто сведен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дисциплинарному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воздействию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учителя и ее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учителя и учащихся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Воспитывающая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сторона урока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занятия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часто «привязан» к конспекту, в речи не прослеживается свободное владение учебным материалом;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недостаточно выразительная не хватает четкости, монологи учителя часто стихийны;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уроке не выражен учебный диалог с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наставничества: доминирующая роль педагога, недостаточное равенство в осознании учебной цели;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часто отношения зависят от конкретной ситуации: настроение,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заинтересованность;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хватает стабильности в развитии отношений с учащимися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ставит воспитательные цели перед отдельными этапами урока (навык самостоятельной работы, воспитание усидчивости и т.п.);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однако обстановка в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классе требует к себе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большего внимания по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рядок на рабочих местах, записи на доске и в тетрадях, культура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урока усвоен или фрагментарно или только определенной группой учащихся;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занятии в основном закреплялись уже имевшиеся умения и навыки, урок не достиг воспитательной цели в области взаимодействия учителя и учащихся </w:t>
            </w:r>
          </w:p>
        </w:tc>
      </w:tr>
    </w:tbl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b/>
          <w:sz w:val="24"/>
          <w:szCs w:val="24"/>
          <w:lang w:eastAsia="ru-RU"/>
        </w:rPr>
        <w:t>Активный  стиль деятельности педагога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2357"/>
        <w:gridCol w:w="2346"/>
        <w:gridCol w:w="2327"/>
      </w:tblGrid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учебно-познавательной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атмосферы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методы обучения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(коррекция) деятельности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идет в оптимальном темпе, части логически связаны друг с другом;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налицо сочетание видов учебной работы, которое обеспечивает стабильную учебно-познавательную атмосферу в классе: внедрение игровых, художественных, инновационных форм деятельности, постепенно возрастающая сложность учебных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заданий и т д.;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весь ход урока свидетельствует о накоплении и закреплении отработанной системы учебной работы, упорядоченности знаний, умений и навыков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Проблемные методы обучения: вопросы, задания, ситуации, для решения которых требуется пересмотреть имеющиеся учебные умения и навыки;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задания на смекалку, сопоставление, сравнение, ассоциации и т д.;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при этом не только помогает найти верный путь решения, но и готов оказать помощь при возможных противоречиях и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затруднениях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Привычные, отработанные формы учебной работы обеспечивают активное отношение учащихся к изучаемому материалу;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разнообразные виды заданий обеспечивают занятость всего класса в зависимости от способностей;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вступают в учебный диалог с педагогом, с желанием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относятся к формам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предлагаемым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и коррекционная работа осуществляется на всех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этапах урока;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ответам учащихся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дается полная, развернутая характеристика;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«видит»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на фронтальных формах работы, таким образом, педагогом используются различные формы контроля и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 знаний учащихся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учителя и ее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учителя и учащихся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Воспитывающая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сторона урока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занятия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свободно владеет материалом урока, облекает его в доступную, но научную форму, речь выразительная, богатая;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формулировки вопросов побуждают учащихся к учебному диалогу;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выступает как организующее начало в учебном и коммуникативном плане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партнерства руководящая роль учителя в совместной деятельности;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чувствуется уважительное отношение педагога и учащихся друг к другу и понимание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умело использует тему урока и различные педагогические приемы в воспитывающем ключе;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весь ход урока дисциплинирует учащихся настраивает на продуктивную работу;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не только следит за ходом учебного процесса, но и за порядком в классе, за характером взаимоотношений учащихся в классе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Программный материал урока учащимися усвоен в необходимом для первого освоения объеме практически всеми учащимися;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в ходе урока учились применять знания и умения в новых учебных ситуациях;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 положительный воспитывающий эффект, наработанный сложившейся системой деятельности и отношений </w:t>
            </w:r>
          </w:p>
        </w:tc>
      </w:tr>
    </w:tbl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E7569" w:rsidRPr="00B77212" w:rsidRDefault="007E7569" w:rsidP="00B7721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212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стиль деятельности педагога</w:t>
      </w:r>
    </w:p>
    <w:p w:rsidR="007E7569" w:rsidRPr="00B77212" w:rsidRDefault="007E7569" w:rsidP="00B772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7721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7"/>
        <w:gridCol w:w="2393"/>
        <w:gridCol w:w="2350"/>
        <w:gridCol w:w="2305"/>
      </w:tblGrid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учебно-познавательной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атмосферы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методы обучения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(коррекция) деятельности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Весь урок (или большая часть) проходит на эмоциональном и интеллектуальном подъеме, что дает выход творческой энергии учащихся, и самого учителя;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различными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средствами и приемами стимулируется мыслительная поисковая деятельность учащихся;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результате у педагога и учеников возникает чувство приподнятости, удовлетворения от хорошо выполненной работы, желание повторить, упрочить успех и уверенность в возможности будущего успеха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Исследовательские, эвристические методы: творческие задания учащимся, подразумевающие длительную самостоятельную работу (рефераты, творческие сочинения, эссе, наблюдения,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опыты), учебные дискуссии, познавательные игры и пр.;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таким образом, учитель побуждает, организует и ведет мысль учащихся к самостоятельному поиску и решению учебной проблемы (задачи)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уроке все учащиеся задействованы в различных видах и формах учебной деятельности: индивидуальная, групповая, фронтальная, игровая, художественная,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коммуникативная и пр.;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адекватно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реагируют на творческие и проблемные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ситуации;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создает для каждого ученика возможность проявить себя в зависимости от умения и желания учиться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системе комментируется деятельность учащихся, дается развернутая оценка;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контрольных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функций передана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ученикам: самооценка, </w:t>
            </w:r>
            <w:proofErr w:type="spellStart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вэаимооценка</w:t>
            </w:r>
            <w:proofErr w:type="spellEnd"/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даже </w:t>
            </w: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занятия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Речь учителя и ее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на уроке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Взаимоотношения учителя и учащихся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Воспитывающая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сторона урока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занятия</w:t>
            </w:r>
          </w:p>
        </w:tc>
      </w:tr>
      <w:tr w:rsidR="007E7569" w:rsidRPr="00B77212" w:rsidTr="007E7569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учителя насыщает и обогащает учебный материал;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монологах учитель создает проблемные ситуации, эмоциональные кульминации;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оценочная окраска, богатство выразительных средств ведет к тому, что речь учителя «держит» учащихся: не только побуждает, но и создает условия для творчества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сотрудничества и сотворчества: и учитель, и ученики «заражают» друг друга творческой энергией;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готовность той и другой стороны оказать друг другу помощь;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 стороны объединяют и деловые, и дружеские личные отношения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использует в воспитательном ключе не просто отдельные темы и фрагменты урока, но может выстроить целое занятие, посвященное какой-либо теме, человеческому качеству, душе;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речь учителя, его манера держаться вызывает уважение и может служить примером для подражания.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заботится об этике взаимоотношений, об эстетике оформления помещения, где проходит занятие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 урока усвоен всеми, закреплен с опорой на прошлые знания, учителем дана перспектива на будущее;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освоены новые умения и навыки, дан толчок к самостоятельной творческой работе учащихся; </w:t>
            </w:r>
          </w:p>
          <w:p w:rsidR="007E7569" w:rsidRPr="00B77212" w:rsidRDefault="007E7569" w:rsidP="00B772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2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чувствуется воспитывающий эффект в освоении нравственных норм, в желании продолжить общение и совместную учебную деятельность </w:t>
            </w:r>
          </w:p>
        </w:tc>
      </w:tr>
    </w:tbl>
    <w:p w:rsidR="0098675C" w:rsidRPr="00B77212" w:rsidRDefault="0098675C" w:rsidP="00B7721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8675C" w:rsidRPr="00B77212" w:rsidSect="0098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1D"/>
    <w:multiLevelType w:val="multilevel"/>
    <w:tmpl w:val="63D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2C9A"/>
    <w:multiLevelType w:val="multilevel"/>
    <w:tmpl w:val="77F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C5EF3"/>
    <w:multiLevelType w:val="multilevel"/>
    <w:tmpl w:val="C03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B3FBD"/>
    <w:multiLevelType w:val="multilevel"/>
    <w:tmpl w:val="E8B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31A0E"/>
    <w:multiLevelType w:val="multilevel"/>
    <w:tmpl w:val="68B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762B0"/>
    <w:multiLevelType w:val="multilevel"/>
    <w:tmpl w:val="6F0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A4E36"/>
    <w:multiLevelType w:val="multilevel"/>
    <w:tmpl w:val="413A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E145E"/>
    <w:multiLevelType w:val="multilevel"/>
    <w:tmpl w:val="3BC2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72828"/>
    <w:multiLevelType w:val="multilevel"/>
    <w:tmpl w:val="7E0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E05A4"/>
    <w:multiLevelType w:val="multilevel"/>
    <w:tmpl w:val="3EC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D7B6D"/>
    <w:multiLevelType w:val="multilevel"/>
    <w:tmpl w:val="BFD6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33EB7"/>
    <w:multiLevelType w:val="multilevel"/>
    <w:tmpl w:val="62B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E3AFE"/>
    <w:multiLevelType w:val="multilevel"/>
    <w:tmpl w:val="BA1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31F3C"/>
    <w:multiLevelType w:val="multilevel"/>
    <w:tmpl w:val="ED2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D7FE1"/>
    <w:multiLevelType w:val="multilevel"/>
    <w:tmpl w:val="447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C662EB"/>
    <w:multiLevelType w:val="multilevel"/>
    <w:tmpl w:val="33D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D3C7A"/>
    <w:multiLevelType w:val="multilevel"/>
    <w:tmpl w:val="AC0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2B71"/>
    <w:multiLevelType w:val="multilevel"/>
    <w:tmpl w:val="8FA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C0E88"/>
    <w:multiLevelType w:val="multilevel"/>
    <w:tmpl w:val="587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5386B"/>
    <w:multiLevelType w:val="multilevel"/>
    <w:tmpl w:val="624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51391"/>
    <w:multiLevelType w:val="multilevel"/>
    <w:tmpl w:val="B0C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243EF"/>
    <w:multiLevelType w:val="multilevel"/>
    <w:tmpl w:val="EDFC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F223D"/>
    <w:multiLevelType w:val="multilevel"/>
    <w:tmpl w:val="741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44505"/>
    <w:multiLevelType w:val="multilevel"/>
    <w:tmpl w:val="05FA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93803"/>
    <w:multiLevelType w:val="multilevel"/>
    <w:tmpl w:val="3978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E25975"/>
    <w:multiLevelType w:val="multilevel"/>
    <w:tmpl w:val="6FB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B744FC"/>
    <w:multiLevelType w:val="multilevel"/>
    <w:tmpl w:val="610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066B39"/>
    <w:multiLevelType w:val="multilevel"/>
    <w:tmpl w:val="6FCC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45BA8"/>
    <w:multiLevelType w:val="multilevel"/>
    <w:tmpl w:val="2A9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E86D52"/>
    <w:multiLevelType w:val="multilevel"/>
    <w:tmpl w:val="76CA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314E1"/>
    <w:multiLevelType w:val="multilevel"/>
    <w:tmpl w:val="4F2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325B64"/>
    <w:multiLevelType w:val="multilevel"/>
    <w:tmpl w:val="CA56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B1910"/>
    <w:multiLevelType w:val="multilevel"/>
    <w:tmpl w:val="5528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317367"/>
    <w:multiLevelType w:val="multilevel"/>
    <w:tmpl w:val="EE5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840470"/>
    <w:multiLevelType w:val="multilevel"/>
    <w:tmpl w:val="BEE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4484B"/>
    <w:multiLevelType w:val="multilevel"/>
    <w:tmpl w:val="728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36E84"/>
    <w:multiLevelType w:val="multilevel"/>
    <w:tmpl w:val="37B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D65FF8"/>
    <w:multiLevelType w:val="multilevel"/>
    <w:tmpl w:val="FA3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484EB0"/>
    <w:multiLevelType w:val="multilevel"/>
    <w:tmpl w:val="D5E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55B54"/>
    <w:multiLevelType w:val="multilevel"/>
    <w:tmpl w:val="F0C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8847CE"/>
    <w:multiLevelType w:val="multilevel"/>
    <w:tmpl w:val="C84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D30DB8"/>
    <w:multiLevelType w:val="multilevel"/>
    <w:tmpl w:val="ED5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102DA0"/>
    <w:multiLevelType w:val="multilevel"/>
    <w:tmpl w:val="36BA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AA38D0"/>
    <w:multiLevelType w:val="multilevel"/>
    <w:tmpl w:val="914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794C7E"/>
    <w:multiLevelType w:val="multilevel"/>
    <w:tmpl w:val="0452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90C0A"/>
    <w:multiLevelType w:val="multilevel"/>
    <w:tmpl w:val="18A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62476D"/>
    <w:multiLevelType w:val="multilevel"/>
    <w:tmpl w:val="A25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8"/>
  </w:num>
  <w:num w:numId="3">
    <w:abstractNumId w:val="35"/>
  </w:num>
  <w:num w:numId="4">
    <w:abstractNumId w:val="28"/>
  </w:num>
  <w:num w:numId="5">
    <w:abstractNumId w:val="42"/>
  </w:num>
  <w:num w:numId="6">
    <w:abstractNumId w:val="11"/>
  </w:num>
  <w:num w:numId="7">
    <w:abstractNumId w:val="9"/>
  </w:num>
  <w:num w:numId="8">
    <w:abstractNumId w:val="23"/>
  </w:num>
  <w:num w:numId="9">
    <w:abstractNumId w:val="20"/>
  </w:num>
  <w:num w:numId="10">
    <w:abstractNumId w:val="1"/>
  </w:num>
  <w:num w:numId="11">
    <w:abstractNumId w:val="6"/>
  </w:num>
  <w:num w:numId="12">
    <w:abstractNumId w:val="43"/>
  </w:num>
  <w:num w:numId="13">
    <w:abstractNumId w:val="37"/>
  </w:num>
  <w:num w:numId="14">
    <w:abstractNumId w:val="21"/>
  </w:num>
  <w:num w:numId="15">
    <w:abstractNumId w:val="30"/>
  </w:num>
  <w:num w:numId="16">
    <w:abstractNumId w:val="3"/>
  </w:num>
  <w:num w:numId="17">
    <w:abstractNumId w:val="33"/>
  </w:num>
  <w:num w:numId="18">
    <w:abstractNumId w:val="10"/>
  </w:num>
  <w:num w:numId="19">
    <w:abstractNumId w:val="36"/>
  </w:num>
  <w:num w:numId="20">
    <w:abstractNumId w:val="13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8"/>
  </w:num>
  <w:num w:numId="26">
    <w:abstractNumId w:val="27"/>
  </w:num>
  <w:num w:numId="27">
    <w:abstractNumId w:val="32"/>
  </w:num>
  <w:num w:numId="28">
    <w:abstractNumId w:val="29"/>
  </w:num>
  <w:num w:numId="29">
    <w:abstractNumId w:val="16"/>
  </w:num>
  <w:num w:numId="30">
    <w:abstractNumId w:val="34"/>
  </w:num>
  <w:num w:numId="31">
    <w:abstractNumId w:val="45"/>
  </w:num>
  <w:num w:numId="32">
    <w:abstractNumId w:val="38"/>
  </w:num>
  <w:num w:numId="33">
    <w:abstractNumId w:val="25"/>
  </w:num>
  <w:num w:numId="34">
    <w:abstractNumId w:val="40"/>
  </w:num>
  <w:num w:numId="35">
    <w:abstractNumId w:val="46"/>
  </w:num>
  <w:num w:numId="36">
    <w:abstractNumId w:val="14"/>
  </w:num>
  <w:num w:numId="37">
    <w:abstractNumId w:val="5"/>
  </w:num>
  <w:num w:numId="38">
    <w:abstractNumId w:val="15"/>
  </w:num>
  <w:num w:numId="39">
    <w:abstractNumId w:val="17"/>
  </w:num>
  <w:num w:numId="40">
    <w:abstractNumId w:val="39"/>
  </w:num>
  <w:num w:numId="41">
    <w:abstractNumId w:val="31"/>
  </w:num>
  <w:num w:numId="42">
    <w:abstractNumId w:val="19"/>
  </w:num>
  <w:num w:numId="43">
    <w:abstractNumId w:val="41"/>
  </w:num>
  <w:num w:numId="44">
    <w:abstractNumId w:val="26"/>
  </w:num>
  <w:num w:numId="45">
    <w:abstractNumId w:val="4"/>
  </w:num>
  <w:num w:numId="46">
    <w:abstractNumId w:val="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7569"/>
    <w:rsid w:val="00101233"/>
    <w:rsid w:val="00651082"/>
    <w:rsid w:val="007E7569"/>
    <w:rsid w:val="0098675C"/>
    <w:rsid w:val="00B77212"/>
    <w:rsid w:val="00CD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C"/>
  </w:style>
  <w:style w:type="paragraph" w:styleId="2">
    <w:name w:val="heading 2"/>
    <w:basedOn w:val="a"/>
    <w:link w:val="20"/>
    <w:uiPriority w:val="9"/>
    <w:qFormat/>
    <w:rsid w:val="007E7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E7569"/>
    <w:rPr>
      <w:b/>
      <w:bCs/>
    </w:rPr>
  </w:style>
  <w:style w:type="paragraph" w:styleId="a4">
    <w:name w:val="Normal (Web)"/>
    <w:basedOn w:val="a"/>
    <w:uiPriority w:val="99"/>
    <w:unhideWhenUsed/>
    <w:rsid w:val="007E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7569"/>
    <w:rPr>
      <w:i/>
      <w:iCs/>
    </w:rPr>
  </w:style>
  <w:style w:type="paragraph" w:styleId="a6">
    <w:name w:val="No Spacing"/>
    <w:uiPriority w:val="1"/>
    <w:qFormat/>
    <w:rsid w:val="00B77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6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9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2495</Words>
  <Characters>14224</Characters>
  <Application>Microsoft Office Word</Application>
  <DocSecurity>0</DocSecurity>
  <Lines>118</Lines>
  <Paragraphs>33</Paragraphs>
  <ScaleCrop>false</ScaleCrop>
  <Company>Microsoft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01</dc:creator>
  <cp:keywords/>
  <dc:description/>
  <cp:lastModifiedBy>Ученик 01</cp:lastModifiedBy>
  <cp:revision>4</cp:revision>
  <dcterms:created xsi:type="dcterms:W3CDTF">2014-12-15T13:06:00Z</dcterms:created>
  <dcterms:modified xsi:type="dcterms:W3CDTF">2014-12-20T09:57:00Z</dcterms:modified>
</cp:coreProperties>
</file>