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B6" w:rsidRPr="00D13DB6" w:rsidRDefault="00F17534" w:rsidP="00D13DB6">
      <w:pPr>
        <w:spacing w:line="276" w:lineRule="auto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3DB6" w:rsidRPr="00D13DB6">
        <w:rPr>
          <w:rFonts w:cs="Times New Roman"/>
          <w:b/>
          <w:i/>
          <w:color w:val="FF0000"/>
          <w:sz w:val="32"/>
          <w:szCs w:val="32"/>
        </w:rPr>
        <w:t>Консультация для родителей «Играйте вместе с детьми»</w:t>
      </w:r>
    </w:p>
    <w:p w:rsidR="00D13DB6" w:rsidRPr="00D13DB6" w:rsidRDefault="00D13DB6" w:rsidP="00D13DB6">
      <w:pPr>
        <w:spacing w:after="0" w:line="276" w:lineRule="auto"/>
        <w:ind w:firstLine="709"/>
        <w:jc w:val="both"/>
        <w:rPr>
          <w:rFonts w:cs="Times New Roman"/>
          <w:color w:val="C00000"/>
          <w:szCs w:val="28"/>
        </w:rPr>
      </w:pPr>
      <w:r w:rsidRPr="00D13DB6">
        <w:rPr>
          <w:rFonts w:cs="Times New Roman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</w:t>
      </w:r>
      <w:r w:rsidRPr="00D13DB6">
        <w:rPr>
          <w:rFonts w:cs="Times New Roman"/>
          <w:color w:val="C00000"/>
          <w:szCs w:val="28"/>
        </w:rPr>
        <w:t xml:space="preserve"> </w:t>
      </w:r>
    </w:p>
    <w:p w:rsidR="00362ADB" w:rsidRDefault="00D13DB6" w:rsidP="00D13DB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D13DB6">
        <w:rPr>
          <w:rFonts w:cs="Times New Roman"/>
          <w:szCs w:val="28"/>
        </w:rPr>
        <w:t>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D13DB6" w:rsidRPr="00D13DB6" w:rsidRDefault="00362ADB" w:rsidP="00D13DB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362ADB">
        <w:rPr>
          <w:rFonts w:cs="Times New Roman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57785</wp:posOffset>
            </wp:positionV>
            <wp:extent cx="2723515" cy="1954530"/>
            <wp:effectExtent l="0" t="0" r="635" b="7620"/>
            <wp:wrapTight wrapText="bothSides">
              <wp:wrapPolygon edited="0">
                <wp:start x="0" y="0"/>
                <wp:lineTo x="0" y="21474"/>
                <wp:lineTo x="21454" y="21474"/>
                <wp:lineTo x="21454" y="0"/>
                <wp:lineTo x="0" y="0"/>
              </wp:wrapPolygon>
            </wp:wrapTight>
            <wp:docPr id="1" name="Рисунок 1" descr="Совместные игры детей и родител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местные игры детей и родителей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ADB">
        <w:t xml:space="preserve"> 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D13DB6">
        <w:rPr>
          <w:rFonts w:cs="Times New Roman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szCs w:val="28"/>
        </w:rPr>
        <w:t xml:space="preserve">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szCs w:val="28"/>
        </w:rPr>
        <w:t>Важно не только научит ребёнка чему-либо, но и вселить в него уверенность в себе, сформировать умение отстаивать свою идею, своё решение.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Pr="00D13DB6">
        <w:rPr>
          <w:rFonts w:cs="Times New Roman"/>
          <w:szCs w:val="28"/>
        </w:rPr>
        <w:t>Предлагаю вам подборку игр, которые мы широко используем в своей работе в детском саду и которые вы легко сможете </w:t>
      </w:r>
      <w:r w:rsidRPr="00D13DB6">
        <w:rPr>
          <w:rFonts w:cs="Times New Roman"/>
          <w:b/>
          <w:bCs/>
          <w:szCs w:val="28"/>
        </w:rPr>
        <w:t>поиграть с детьми дома</w:t>
      </w:r>
      <w:r w:rsidRPr="00D13DB6">
        <w:rPr>
          <w:rFonts w:cs="Times New Roman"/>
          <w:szCs w:val="28"/>
        </w:rPr>
        <w:t>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D13DB6">
        <w:rPr>
          <w:rFonts w:cs="Times New Roman"/>
          <w:b/>
          <w:color w:val="0000FF"/>
          <w:szCs w:val="28"/>
        </w:rPr>
        <w:t>Игра </w:t>
      </w:r>
      <w:r w:rsidRPr="00D13DB6">
        <w:rPr>
          <w:rFonts w:cs="Times New Roman"/>
          <w:b/>
          <w:iCs/>
          <w:color w:val="0000FF"/>
          <w:szCs w:val="28"/>
        </w:rPr>
        <w:t>«Цвет, форма, размер»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color w:val="0000FF"/>
          <w:szCs w:val="28"/>
          <w:u w:val="single"/>
        </w:rPr>
        <w:t>Цель</w:t>
      </w:r>
      <w:r w:rsidRPr="00D13DB6">
        <w:rPr>
          <w:rFonts w:cs="Times New Roman"/>
          <w:color w:val="0000FF"/>
          <w:szCs w:val="28"/>
        </w:rPr>
        <w:t xml:space="preserve">: </w:t>
      </w:r>
      <w:r w:rsidRPr="00D13DB6">
        <w:rPr>
          <w:rFonts w:cs="Times New Roman"/>
          <w:szCs w:val="28"/>
        </w:rPr>
        <w:t>развитие памяти, мышления, внимательности, логики.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color w:val="0000FF"/>
          <w:szCs w:val="28"/>
          <w:u w:val="single"/>
        </w:rPr>
        <w:t>Правила игры</w:t>
      </w:r>
      <w:r w:rsidRPr="00D13DB6">
        <w:rPr>
          <w:rFonts w:cs="Times New Roman"/>
          <w:color w:val="0000FF"/>
          <w:szCs w:val="28"/>
        </w:rPr>
        <w:t>: </w:t>
      </w:r>
      <w:r w:rsidRPr="00D13DB6">
        <w:rPr>
          <w:rFonts w:cs="Times New Roman"/>
          <w:b/>
          <w:bCs/>
          <w:szCs w:val="28"/>
        </w:rPr>
        <w:t>Родитель предлагает ребенку назвать продукты </w:t>
      </w:r>
      <w:r w:rsidRPr="00D13DB6">
        <w:rPr>
          <w:rFonts w:cs="Times New Roman"/>
          <w:i/>
          <w:iCs/>
          <w:szCs w:val="28"/>
        </w:rPr>
        <w:t>(предметы на кухне)</w:t>
      </w:r>
      <w:r w:rsidRPr="00D13DB6">
        <w:rPr>
          <w:rFonts w:cs="Times New Roman"/>
          <w:szCs w:val="28"/>
        </w:rPr>
        <w:t> определенного цвета, формы, размера.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color w:val="0000FF"/>
          <w:szCs w:val="28"/>
        </w:rPr>
      </w:pPr>
      <w:r w:rsidRPr="00D13DB6">
        <w:rPr>
          <w:rFonts w:cs="Times New Roman"/>
          <w:b/>
          <w:bCs/>
          <w:color w:val="0000FF"/>
          <w:szCs w:val="28"/>
        </w:rPr>
        <w:t>Игра </w:t>
      </w:r>
      <w:r w:rsidRPr="00D13DB6">
        <w:rPr>
          <w:rFonts w:cs="Times New Roman"/>
          <w:b/>
          <w:bCs/>
          <w:i/>
          <w:iCs/>
          <w:color w:val="0000FF"/>
          <w:szCs w:val="28"/>
        </w:rPr>
        <w:t>«Положи столько же»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szCs w:val="28"/>
        </w:rPr>
        <w:t>В игру можно играть везде. Взрослый выкладывает в ряд камешки </w:t>
      </w:r>
      <w:r w:rsidRPr="00D13DB6">
        <w:rPr>
          <w:rFonts w:cs="Times New Roman"/>
          <w:i/>
          <w:iCs/>
          <w:szCs w:val="28"/>
        </w:rPr>
        <w:t>(каштаны)</w:t>
      </w:r>
      <w:r w:rsidRPr="00D13DB6">
        <w:rPr>
          <w:rFonts w:cs="Times New Roman"/>
          <w:szCs w:val="28"/>
        </w:rPr>
        <w:t>. </w:t>
      </w:r>
      <w:r w:rsidRPr="00D13DB6">
        <w:rPr>
          <w:rFonts w:cs="Times New Roman"/>
          <w:b/>
          <w:bCs/>
          <w:szCs w:val="28"/>
        </w:rPr>
        <w:t>Ребенок</w:t>
      </w:r>
      <w:r w:rsidRPr="00D13DB6">
        <w:rPr>
          <w:rFonts w:cs="Times New Roman"/>
          <w:szCs w:val="28"/>
        </w:rPr>
        <w:t> должен положить столько же, не считая </w:t>
      </w:r>
      <w:r w:rsidRPr="00D13DB6">
        <w:rPr>
          <w:rFonts w:cs="Times New Roman"/>
          <w:i/>
          <w:iCs/>
          <w:szCs w:val="28"/>
        </w:rPr>
        <w:t>(один под другим)</w:t>
      </w:r>
      <w:r w:rsidRPr="00D13DB6">
        <w:rPr>
          <w:rFonts w:cs="Times New Roman"/>
          <w:szCs w:val="28"/>
        </w:rPr>
        <w:t>. Усложните игру, предложите положить больше камешков или меньше тоже в ряд.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color w:val="0000FF"/>
          <w:szCs w:val="28"/>
        </w:rPr>
      </w:pPr>
      <w:r w:rsidRPr="00D13DB6">
        <w:rPr>
          <w:rFonts w:cs="Times New Roman"/>
          <w:b/>
          <w:bCs/>
          <w:color w:val="0000FF"/>
          <w:szCs w:val="28"/>
        </w:rPr>
        <w:lastRenderedPageBreak/>
        <w:t>Игра </w:t>
      </w:r>
      <w:r w:rsidRPr="00D13DB6">
        <w:rPr>
          <w:rFonts w:cs="Times New Roman"/>
          <w:b/>
          <w:bCs/>
          <w:i/>
          <w:iCs/>
          <w:color w:val="0000FF"/>
          <w:szCs w:val="28"/>
        </w:rPr>
        <w:t>«Волшебный мешочек»</w:t>
      </w:r>
      <w:r w:rsidRPr="00D13DB6">
        <w:rPr>
          <w:rFonts w:cs="Times New Roman"/>
          <w:b/>
          <w:bCs/>
          <w:color w:val="0000FF"/>
          <w:szCs w:val="28"/>
        </w:rPr>
        <w:t>.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color w:val="0000FF"/>
          <w:szCs w:val="28"/>
        </w:rPr>
        <w:t xml:space="preserve">Цель данной игры </w:t>
      </w:r>
      <w:r w:rsidRPr="00D13DB6">
        <w:rPr>
          <w:rFonts w:cs="Times New Roman"/>
          <w:szCs w:val="28"/>
        </w:rPr>
        <w:t>— развивать не только мыслительные процессы, но и повышать уровень тактильного восприятия. В специально подготовленный мешочек или сумочку </w:t>
      </w:r>
      <w:r w:rsidRPr="00D13DB6">
        <w:rPr>
          <w:rFonts w:cs="Times New Roman"/>
          <w:b/>
          <w:bCs/>
          <w:szCs w:val="28"/>
        </w:rPr>
        <w:t>родитель складывает предметы</w:t>
      </w:r>
      <w:r w:rsidRPr="00D13DB6">
        <w:rPr>
          <w:rFonts w:cs="Times New Roman"/>
          <w:szCs w:val="28"/>
        </w:rPr>
        <w:t>, хорошо знакомые </w:t>
      </w:r>
      <w:r w:rsidRPr="00D13DB6">
        <w:rPr>
          <w:rFonts w:cs="Times New Roman"/>
          <w:b/>
          <w:bCs/>
          <w:szCs w:val="28"/>
        </w:rPr>
        <w:t>ребенку</w:t>
      </w:r>
      <w:r w:rsidRPr="00D13DB6">
        <w:rPr>
          <w:rFonts w:cs="Times New Roman"/>
          <w:szCs w:val="28"/>
        </w:rPr>
        <w:t>, такие, чтобы их можно было пощупать и понять, что находится в руках. Среди них могут быть хорошо узнаваемые игрушки и предметы или новые. </w:t>
      </w:r>
      <w:r w:rsidRPr="00D13DB6">
        <w:rPr>
          <w:rFonts w:cs="Times New Roman"/>
          <w:b/>
          <w:bCs/>
          <w:szCs w:val="28"/>
        </w:rPr>
        <w:t>Ребенок</w:t>
      </w:r>
      <w:r w:rsidRPr="00D13DB6">
        <w:rPr>
          <w:rFonts w:cs="Times New Roman"/>
          <w:szCs w:val="28"/>
        </w:rPr>
        <w:t> запускает руку в мешочек и, изучая предмет вслепую, отгадывает, что он нашел.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color w:val="0000FF"/>
          <w:szCs w:val="28"/>
        </w:rPr>
      </w:pPr>
      <w:r w:rsidRPr="00D13DB6">
        <w:rPr>
          <w:rFonts w:cs="Times New Roman"/>
          <w:b/>
          <w:bCs/>
          <w:color w:val="0000FF"/>
          <w:szCs w:val="28"/>
        </w:rPr>
        <w:t>Игра </w:t>
      </w:r>
      <w:r w:rsidRPr="00D13DB6">
        <w:rPr>
          <w:rFonts w:cs="Times New Roman"/>
          <w:b/>
          <w:bCs/>
          <w:i/>
          <w:iCs/>
          <w:color w:val="0000FF"/>
          <w:szCs w:val="28"/>
        </w:rPr>
        <w:t>«Съедобное - несъедобное»</w:t>
      </w:r>
      <w:r w:rsidRPr="00D13DB6">
        <w:rPr>
          <w:rFonts w:cs="Times New Roman"/>
          <w:color w:val="0000FF"/>
          <w:szCs w:val="28"/>
        </w:rPr>
        <w:t>.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color w:val="0000FF"/>
          <w:szCs w:val="28"/>
          <w:u w:val="single"/>
        </w:rPr>
        <w:t>Цель</w:t>
      </w:r>
      <w:r w:rsidRPr="00D13DB6">
        <w:rPr>
          <w:rFonts w:cs="Times New Roman"/>
          <w:color w:val="0000FF"/>
          <w:szCs w:val="28"/>
        </w:rPr>
        <w:t xml:space="preserve">: </w:t>
      </w:r>
      <w:r w:rsidRPr="00D13DB6">
        <w:rPr>
          <w:rFonts w:cs="Times New Roman"/>
          <w:szCs w:val="28"/>
        </w:rPr>
        <w:t>развитие внимания, памяти, расширение словарного запаса.</w:t>
      </w:r>
      <w:r>
        <w:rPr>
          <w:rFonts w:cs="Times New Roman"/>
          <w:szCs w:val="28"/>
        </w:rPr>
        <w:t xml:space="preserve"> </w:t>
      </w:r>
      <w:r w:rsidRPr="00D13DB6">
        <w:rPr>
          <w:rFonts w:cs="Times New Roman"/>
          <w:color w:val="0000FF"/>
          <w:szCs w:val="28"/>
          <w:u w:val="single"/>
        </w:rPr>
        <w:t>Правила игры</w:t>
      </w:r>
      <w:r w:rsidRPr="00D13DB6">
        <w:rPr>
          <w:rFonts w:cs="Times New Roman"/>
          <w:color w:val="0000FF"/>
          <w:szCs w:val="28"/>
        </w:rPr>
        <w:t xml:space="preserve">: </w:t>
      </w:r>
      <w:r w:rsidRPr="00D13DB6">
        <w:rPr>
          <w:rFonts w:cs="Times New Roman"/>
          <w:szCs w:val="28"/>
        </w:rPr>
        <w:t>Взрослый называет разные предметы (</w:t>
      </w:r>
      <w:r w:rsidRPr="00D13DB6">
        <w:rPr>
          <w:rFonts w:cs="Times New Roman"/>
          <w:color w:val="0000FF"/>
          <w:szCs w:val="28"/>
          <w:u w:val="single"/>
        </w:rPr>
        <w:t>например</w:t>
      </w:r>
      <w:r w:rsidRPr="00D13DB6">
        <w:rPr>
          <w:rFonts w:cs="Times New Roman"/>
          <w:color w:val="0000FF"/>
          <w:szCs w:val="28"/>
        </w:rPr>
        <w:t xml:space="preserve">: </w:t>
      </w:r>
      <w:r w:rsidRPr="00D13DB6">
        <w:rPr>
          <w:rFonts w:cs="Times New Roman"/>
          <w:szCs w:val="28"/>
        </w:rPr>
        <w:t>карто</w:t>
      </w:r>
      <w:r>
        <w:rPr>
          <w:rFonts w:cs="Times New Roman"/>
          <w:szCs w:val="28"/>
        </w:rPr>
        <w:t xml:space="preserve">шка, нож, вилка, торт, кастрюля и т. п.,)  ребенок в свою очередь - отвечает </w:t>
      </w:r>
      <w:r w:rsidRPr="00D13DB6">
        <w:rPr>
          <w:rFonts w:cs="Times New Roman"/>
          <w:szCs w:val="28"/>
        </w:rPr>
        <w:t>«съедобное» или «несъедобное». Потом можно поменяться ролями</w:t>
      </w:r>
      <w:r>
        <w:rPr>
          <w:rFonts w:cs="Times New Roman"/>
          <w:szCs w:val="28"/>
        </w:rPr>
        <w:t>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D13DB6">
        <w:rPr>
          <w:rFonts w:cs="Times New Roman"/>
          <w:b/>
          <w:color w:val="0000FF"/>
          <w:szCs w:val="28"/>
        </w:rPr>
        <w:t>Игра «Четвертый лишний»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Вам понадобятся четыре картинки с изображениями предметов, три из которых относятся к одному общему понятию. </w:t>
      </w:r>
      <w:r w:rsidRPr="00D13DB6">
        <w:rPr>
          <w:rFonts w:cs="Times New Roman"/>
          <w:color w:val="0000FF"/>
          <w:szCs w:val="28"/>
          <w:u w:val="single"/>
        </w:rPr>
        <w:t>Правила игры</w:t>
      </w:r>
      <w:r>
        <w:rPr>
          <w:rFonts w:cs="Times New Roman"/>
          <w:szCs w:val="28"/>
        </w:rPr>
        <w:t>: разложите пред ребенком картинки и предложите определить, какие из них подходят друг другу, а какая из этих картинок лишняя. Набор картинок может быть разнообразным.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D13DB6">
        <w:rPr>
          <w:rFonts w:cs="Times New Roman"/>
          <w:b/>
          <w:color w:val="0000FF"/>
          <w:szCs w:val="28"/>
        </w:rPr>
        <w:t>Игра «Где мы были, мы не скажем, а что делали – покажем»</w:t>
      </w:r>
    </w:p>
    <w:p w:rsid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 w:rsidRPr="00D13DB6">
        <w:rPr>
          <w:rFonts w:cs="Times New Roman"/>
          <w:szCs w:val="28"/>
        </w:rPr>
        <w:t xml:space="preserve">Предложите ребенку поиграть в игру без слов. Задумайте какое-нибудь действие. Например: мыться в ванной, качаться на качелях, собирать грибы. При мощи мимики и жестов  покажите задуманное ребенку и попросите отгадать. Если ребенок догадался – меняйтесь </w:t>
      </w:r>
      <w:r>
        <w:rPr>
          <w:rFonts w:cs="Times New Roman"/>
          <w:szCs w:val="28"/>
        </w:rPr>
        <w:t>ролями.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D13DB6">
        <w:rPr>
          <w:rFonts w:cs="Times New Roman"/>
          <w:b/>
          <w:color w:val="0000FF"/>
          <w:szCs w:val="28"/>
        </w:rPr>
        <w:t>«Игры с аппликацией»</w:t>
      </w: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Нарисуйте на листе бумаги кон6тур забавного человечка. </w:t>
      </w:r>
      <w:r w:rsidRPr="00D13DB6">
        <w:rPr>
          <w:rFonts w:cs="Times New Roman"/>
          <w:color w:val="0000FF"/>
          <w:szCs w:val="28"/>
        </w:rPr>
        <w:t xml:space="preserve">Предложите </w:t>
      </w:r>
      <w:r>
        <w:rPr>
          <w:rFonts w:cs="Times New Roman"/>
          <w:szCs w:val="28"/>
        </w:rPr>
        <w:t xml:space="preserve">ребенку разукрасить картинку с помощью конфетти, гороха, ниток, наклеивания их на рисунок. </w:t>
      </w:r>
    </w:p>
    <w:p w:rsidR="00D13DB6" w:rsidRPr="00D13DB6" w:rsidRDefault="00362ADB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362ADB">
        <w:rPr>
          <w:rFonts w:cs="Times New Roman"/>
          <w:b/>
          <w:color w:val="0000FF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027061" cy="1323975"/>
            <wp:effectExtent l="0" t="0" r="1905" b="0"/>
            <wp:wrapSquare wrapText="bothSides"/>
            <wp:docPr id="2" name="Рисунок 2" descr="Детская игра Светофор.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игра Светофор. Прави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6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B6" w:rsidRPr="00D13DB6">
        <w:rPr>
          <w:rFonts w:cs="Times New Roman"/>
          <w:b/>
          <w:color w:val="0000FF"/>
          <w:szCs w:val="28"/>
        </w:rPr>
        <w:t>Игра «Светофор».</w:t>
      </w:r>
      <w:r w:rsidRPr="00362ADB">
        <w:t xml:space="preserve"> </w:t>
      </w:r>
    </w:p>
    <w:p w:rsidR="00EA4833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этой игры нужно приготовить красный, жёлтый, зелёный круги, которые можно сделать из цветной бумаги. Каждый цвет обозначает определенное действие. Например, ведущий показывает зеленый круг </w:t>
      </w:r>
      <w:r w:rsidRPr="00D13DB6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 ребенок бежит, желтый </w:t>
      </w:r>
      <w:r w:rsidRPr="00D13DB6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прыгает на 1 ножке, красный – приседает. Игру можно начать с трех сигналов, </w:t>
      </w:r>
      <w:proofErr w:type="gramStart"/>
      <w:r>
        <w:rPr>
          <w:rFonts w:cs="Times New Roman"/>
          <w:szCs w:val="28"/>
        </w:rPr>
        <w:t>но</w:t>
      </w:r>
      <w:proofErr w:type="gramEnd"/>
      <w:r>
        <w:rPr>
          <w:rFonts w:cs="Times New Roman"/>
          <w:szCs w:val="28"/>
        </w:rPr>
        <w:t xml:space="preserve"> когда малыш их запомнит, усложнить и добавить новые.</w:t>
      </w:r>
      <w:r w:rsidR="00362ADB" w:rsidRPr="00362ADB">
        <w:rPr>
          <w:rFonts w:cs="Times New Roman"/>
          <w:b/>
          <w:color w:val="0000FF"/>
          <w:szCs w:val="28"/>
        </w:rPr>
        <w:t xml:space="preserve"> </w:t>
      </w:r>
    </w:p>
    <w:p w:rsidR="00EA4833" w:rsidRPr="00EA4833" w:rsidRDefault="00EA4833" w:rsidP="00D13DB6">
      <w:pPr>
        <w:spacing w:after="0" w:line="276" w:lineRule="auto"/>
        <w:jc w:val="both"/>
        <w:rPr>
          <w:rFonts w:cs="Times New Roman"/>
          <w:b/>
          <w:color w:val="0000FF"/>
          <w:szCs w:val="28"/>
        </w:rPr>
      </w:pPr>
      <w:r w:rsidRPr="00EA4833">
        <w:rPr>
          <w:rFonts w:cs="Times New Roman"/>
          <w:b/>
          <w:color w:val="0000FF"/>
          <w:szCs w:val="28"/>
        </w:rPr>
        <w:t>Игра «Следопыт»</w:t>
      </w:r>
    </w:p>
    <w:p w:rsidR="00D13DB6" w:rsidRDefault="00EA4833" w:rsidP="00D13DB6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Ребёнок выходит из комнаты. Ведущий (родители, сестра, брат) в разных местах прячет несколько заранее условленных небольших предметов. Ребёнку предлагается найти их, заметив по часам, сколько времени ему это понадобится. Постепенно время выполнения задания сокращается. </w:t>
      </w:r>
    </w:p>
    <w:p w:rsidR="00EA4833" w:rsidRDefault="00EA4833" w:rsidP="00D13DB6">
      <w:pPr>
        <w:spacing w:after="0" w:line="276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</w:p>
    <w:p w:rsidR="00D13DB6" w:rsidRPr="00D13DB6" w:rsidRDefault="00D13DB6" w:rsidP="00D13DB6">
      <w:pPr>
        <w:spacing w:after="0" w:line="276" w:lineRule="auto"/>
        <w:jc w:val="both"/>
        <w:rPr>
          <w:rFonts w:cs="Times New Roman"/>
          <w:szCs w:val="28"/>
        </w:rPr>
      </w:pPr>
    </w:p>
    <w:sectPr w:rsidR="00D13DB6" w:rsidRPr="00D13DB6" w:rsidSect="00707FF7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6E"/>
    <w:rsid w:val="002E41F3"/>
    <w:rsid w:val="00353EAA"/>
    <w:rsid w:val="00362ADB"/>
    <w:rsid w:val="00707FF7"/>
    <w:rsid w:val="00CE1B6E"/>
    <w:rsid w:val="00D13DB6"/>
    <w:rsid w:val="00EA4833"/>
    <w:rsid w:val="00F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FF699-E051-409A-9CA1-59589664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AA"/>
    <w:pPr>
      <w:spacing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2023-02-15T12:29:00Z</dcterms:created>
  <dcterms:modified xsi:type="dcterms:W3CDTF">2023-02-22T17:28:00Z</dcterms:modified>
</cp:coreProperties>
</file>