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6D" w:rsidRPr="0070726D" w:rsidRDefault="0070726D" w:rsidP="0070726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18"/>
        </w:rPr>
      </w:pPr>
      <w:r w:rsidRPr="0070726D">
        <w:rPr>
          <w:rStyle w:val="a4"/>
          <w:color w:val="111111"/>
          <w:sz w:val="32"/>
          <w:szCs w:val="27"/>
        </w:rPr>
        <w:t>Порядок рассмотрения обращений граждан</w:t>
      </w:r>
    </w:p>
    <w:p w:rsidR="0070726D" w:rsidRDefault="0070726D" w:rsidP="0070726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70726D">
        <w:rPr>
          <w:color w:val="111111"/>
          <w:sz w:val="28"/>
          <w:szCs w:val="28"/>
        </w:rPr>
        <w:t>Обращения подаются заявителями на белорусском или русском языке в письменной или электронной форме, а также излагаются в устной форме. Письменные обращения подаются нарочным (курьером), по почте, в ходе личного приема, путем внесения замечаний и (или) предложений в книгу замечаний и предложений. Устные обращения излагаются в ходе личного приема.</w:t>
      </w:r>
    </w:p>
    <w:p w:rsidR="0070726D" w:rsidRDefault="0070726D" w:rsidP="0070726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70726D">
        <w:rPr>
          <w:b/>
          <w:color w:val="111111"/>
          <w:sz w:val="28"/>
          <w:szCs w:val="28"/>
        </w:rPr>
        <w:t>Письменные обращения граждан</w:t>
      </w:r>
      <w:r w:rsidRPr="0070726D">
        <w:rPr>
          <w:color w:val="111111"/>
          <w:sz w:val="28"/>
          <w:szCs w:val="28"/>
        </w:rPr>
        <w:t>, в том числе индивидуальных предпринимателей, должны содержать:</w:t>
      </w:r>
      <w:r w:rsidRPr="0070726D">
        <w:rPr>
          <w:color w:val="111111"/>
          <w:sz w:val="28"/>
          <w:szCs w:val="28"/>
        </w:rPr>
        <w:br/>
        <w:t>наименование организации либо должность лица, которым направлено обращение;</w:t>
      </w:r>
      <w:r w:rsidRPr="0070726D">
        <w:rPr>
          <w:color w:val="111111"/>
          <w:sz w:val="28"/>
          <w:szCs w:val="28"/>
        </w:rPr>
        <w:br/>
        <w:t>фамилию, собственное имя, отчество (если таковое имеется) либо инициалы гражданина;</w:t>
      </w:r>
      <w:r w:rsidRPr="0070726D">
        <w:rPr>
          <w:color w:val="111111"/>
          <w:sz w:val="28"/>
          <w:szCs w:val="28"/>
        </w:rPr>
        <w:br/>
        <w:t>адрес его места жительства (места пребывания);</w:t>
      </w:r>
      <w:r w:rsidRPr="0070726D">
        <w:rPr>
          <w:color w:val="111111"/>
          <w:sz w:val="28"/>
          <w:szCs w:val="28"/>
        </w:rPr>
        <w:br/>
        <w:t>изложение сути обращения;</w:t>
      </w:r>
      <w:r w:rsidRPr="0070726D">
        <w:rPr>
          <w:color w:val="111111"/>
          <w:sz w:val="28"/>
          <w:szCs w:val="28"/>
        </w:rPr>
        <w:br/>
        <w:t>личную подпись гражданина (граждан).</w:t>
      </w:r>
    </w:p>
    <w:p w:rsidR="0070726D" w:rsidRDefault="0070726D" w:rsidP="0070726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70726D">
        <w:rPr>
          <w:b/>
          <w:color w:val="111111"/>
          <w:sz w:val="28"/>
          <w:szCs w:val="28"/>
        </w:rPr>
        <w:t>Письменные обращения юридических лиц</w:t>
      </w:r>
      <w:r w:rsidRPr="0070726D">
        <w:rPr>
          <w:color w:val="111111"/>
          <w:sz w:val="28"/>
          <w:szCs w:val="28"/>
        </w:rPr>
        <w:t xml:space="preserve"> должны содержать:</w:t>
      </w:r>
      <w:r w:rsidRPr="0070726D">
        <w:rPr>
          <w:color w:val="111111"/>
          <w:sz w:val="28"/>
          <w:szCs w:val="28"/>
        </w:rPr>
        <w:br/>
        <w:t>наименование организации либо должность лица, которым направлено обращение;</w:t>
      </w:r>
      <w:r w:rsidRPr="0070726D">
        <w:rPr>
          <w:color w:val="111111"/>
          <w:sz w:val="28"/>
          <w:szCs w:val="28"/>
        </w:rPr>
        <w:br/>
        <w:t>полное наименование юридического лица и его место нахождения;</w:t>
      </w:r>
      <w:r w:rsidRPr="0070726D">
        <w:rPr>
          <w:color w:val="111111"/>
          <w:sz w:val="28"/>
          <w:szCs w:val="28"/>
        </w:rPr>
        <w:br/>
        <w:t>изложение сути обращения;</w:t>
      </w:r>
      <w:r w:rsidRPr="0070726D">
        <w:rPr>
          <w:color w:val="111111"/>
          <w:sz w:val="28"/>
          <w:szCs w:val="28"/>
        </w:rPr>
        <w:br/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  <w:r w:rsidRPr="0070726D">
        <w:rPr>
          <w:color w:val="111111"/>
          <w:sz w:val="28"/>
          <w:szCs w:val="28"/>
        </w:rPr>
        <w:br/>
        <w:t>личную подпись руководителя или лица, уполномоченного в установленном порядке подписывать обращения, заверенную печатью юридического лица.</w:t>
      </w:r>
    </w:p>
    <w:p w:rsidR="0070726D" w:rsidRDefault="0070726D" w:rsidP="0070726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70726D">
        <w:rPr>
          <w:color w:val="111111"/>
          <w:sz w:val="28"/>
          <w:szCs w:val="28"/>
        </w:rPr>
        <w:t>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70726D" w:rsidRDefault="0070726D" w:rsidP="0070726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70726D">
        <w:rPr>
          <w:b/>
          <w:color w:val="111111"/>
          <w:sz w:val="28"/>
          <w:szCs w:val="28"/>
        </w:rPr>
        <w:t>К письменным обращениям</w:t>
      </w:r>
      <w:r w:rsidRPr="0070726D">
        <w:rPr>
          <w:color w:val="111111"/>
          <w:sz w:val="28"/>
          <w:szCs w:val="28"/>
        </w:rPr>
        <w:t>, подаваемым представителями заявителей, прилагаются документы, подтверждающие их полномочия.</w:t>
      </w:r>
    </w:p>
    <w:p w:rsidR="0070726D" w:rsidRDefault="0070726D" w:rsidP="0070726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70726D">
        <w:rPr>
          <w:color w:val="111111"/>
          <w:sz w:val="28"/>
          <w:szCs w:val="28"/>
        </w:rPr>
        <w:t>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70726D" w:rsidRDefault="0070726D" w:rsidP="0070726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70726D">
        <w:rPr>
          <w:b/>
          <w:color w:val="111111"/>
          <w:sz w:val="28"/>
          <w:szCs w:val="28"/>
        </w:rPr>
        <w:t>Письменные обращения могут</w:t>
      </w:r>
      <w:r w:rsidRPr="0070726D">
        <w:rPr>
          <w:color w:val="111111"/>
          <w:sz w:val="28"/>
          <w:szCs w:val="28"/>
        </w:rPr>
        <w:t xml:space="preserve"> быть оставлены без рассмотрения по существу, если:</w:t>
      </w:r>
      <w:r w:rsidRPr="0070726D">
        <w:rPr>
          <w:color w:val="111111"/>
          <w:sz w:val="28"/>
          <w:szCs w:val="28"/>
        </w:rPr>
        <w:br/>
        <w:t>изложены не на белорусском или русском языке;</w:t>
      </w:r>
      <w:r w:rsidRPr="0070726D">
        <w:rPr>
          <w:color w:val="111111"/>
          <w:sz w:val="28"/>
          <w:szCs w:val="28"/>
        </w:rPr>
        <w:br/>
        <w:t>не содержат фамилии, собственного имени, отчества, адреса места жительства (места пребывания) гражданина;</w:t>
      </w:r>
      <w:r w:rsidRPr="0070726D">
        <w:rPr>
          <w:color w:val="111111"/>
          <w:sz w:val="28"/>
          <w:szCs w:val="28"/>
        </w:rPr>
        <w:br/>
      </w:r>
      <w:r w:rsidRPr="0070726D">
        <w:rPr>
          <w:color w:val="111111"/>
          <w:sz w:val="28"/>
          <w:szCs w:val="28"/>
        </w:rPr>
        <w:lastRenderedPageBreak/>
        <w:t>не содержат полного наименования юридического лица и адреса его места нахождения, фамилии, собственного имени, отчества руководителя или лица, уполномоченного в установленном порядке подписывать обращения (для юридических лиц);</w:t>
      </w:r>
      <w:r>
        <w:rPr>
          <w:color w:val="111111"/>
          <w:sz w:val="28"/>
          <w:szCs w:val="28"/>
        </w:rPr>
        <w:t xml:space="preserve"> </w:t>
      </w:r>
      <w:r w:rsidRPr="0070726D">
        <w:rPr>
          <w:color w:val="111111"/>
          <w:sz w:val="28"/>
          <w:szCs w:val="28"/>
        </w:rPr>
        <w:t>не содержат личной подписи гражданина (граждан) либо личной подписи руководителя или лица, уполномоченного в установленном порядке подписывать обращения, заверенной печатью юридического лица;</w:t>
      </w:r>
      <w:r w:rsidRPr="0070726D">
        <w:rPr>
          <w:color w:val="111111"/>
          <w:sz w:val="28"/>
          <w:szCs w:val="28"/>
        </w:rPr>
        <w:br/>
        <w:t>содержат текст, не поддающийся прочтению;</w:t>
      </w:r>
      <w:r w:rsidRPr="0070726D">
        <w:rPr>
          <w:color w:val="111111"/>
          <w:sz w:val="28"/>
          <w:szCs w:val="28"/>
        </w:rPr>
        <w:br/>
        <w:t>содержат нецензурные либо оскорбительные слова или выражения;</w:t>
      </w:r>
      <w:r w:rsidRPr="0070726D">
        <w:rPr>
          <w:color w:val="111111"/>
          <w:sz w:val="28"/>
          <w:szCs w:val="28"/>
        </w:rPr>
        <w:br/>
        <w:t>подаются представителями заявителей, и к ним не прилагаются документы, подтверждающие их полномочия;</w:t>
      </w:r>
      <w:r w:rsidRPr="0070726D">
        <w:rPr>
          <w:color w:val="111111"/>
          <w:sz w:val="28"/>
          <w:szCs w:val="28"/>
        </w:rPr>
        <w:br/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  <w:r w:rsidRPr="0070726D">
        <w:rPr>
          <w:color w:val="111111"/>
          <w:sz w:val="28"/>
          <w:szCs w:val="28"/>
        </w:rPr>
        <w:br/>
        <w:t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  <w:r w:rsidRPr="0070726D">
        <w:rPr>
          <w:color w:val="111111"/>
          <w:sz w:val="28"/>
          <w:szCs w:val="28"/>
        </w:rPr>
        <w:br/>
        <w:t>пропущен без уважительной причины срок подачи жалобы;</w:t>
      </w:r>
      <w:r w:rsidRPr="0070726D">
        <w:rPr>
          <w:color w:val="111111"/>
          <w:sz w:val="28"/>
          <w:szCs w:val="28"/>
        </w:rPr>
        <w:br/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  <w:r w:rsidRPr="0070726D">
        <w:rPr>
          <w:color w:val="111111"/>
          <w:sz w:val="28"/>
          <w:szCs w:val="28"/>
        </w:rPr>
        <w:br/>
        <w:t>с заявителем прекращена переписка по изложенным в обращении вопросам.</w:t>
      </w:r>
    </w:p>
    <w:p w:rsidR="0070726D" w:rsidRDefault="0070726D" w:rsidP="0070726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70726D">
        <w:rPr>
          <w:color w:val="111111"/>
          <w:sz w:val="28"/>
          <w:szCs w:val="28"/>
        </w:rPr>
        <w:t>Устные обращения могут быть оставлен</w:t>
      </w:r>
      <w:r>
        <w:rPr>
          <w:color w:val="111111"/>
          <w:sz w:val="28"/>
          <w:szCs w:val="28"/>
        </w:rPr>
        <w:t xml:space="preserve">ы без рассмотрения по существу, </w:t>
      </w:r>
      <w:r w:rsidRPr="0070726D">
        <w:rPr>
          <w:color w:val="111111"/>
          <w:sz w:val="28"/>
          <w:szCs w:val="28"/>
        </w:rPr>
        <w:t>если:</w:t>
      </w:r>
      <w:r w:rsidRPr="0070726D">
        <w:rPr>
          <w:color w:val="111111"/>
          <w:sz w:val="28"/>
          <w:szCs w:val="28"/>
        </w:rPr>
        <w:br/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  <w:r w:rsidRPr="0070726D">
        <w:rPr>
          <w:color w:val="111111"/>
          <w:sz w:val="28"/>
          <w:szCs w:val="28"/>
        </w:rPr>
        <w:br/>
        <w:t>обращения содержат вопросы, решение которых не относится к компетенции организации, в которой проводится личный прием;</w:t>
      </w:r>
      <w:r w:rsidRPr="0070726D">
        <w:rPr>
          <w:color w:val="111111"/>
          <w:sz w:val="28"/>
          <w:szCs w:val="28"/>
        </w:rPr>
        <w:br/>
        <w:t>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прекращена;</w:t>
      </w:r>
      <w:r w:rsidRPr="0070726D">
        <w:rPr>
          <w:color w:val="111111"/>
          <w:sz w:val="28"/>
          <w:szCs w:val="28"/>
        </w:rPr>
        <w:br/>
        <w:t>заявитель в ходе личного приема допускает употребление нецензурных либо оскорбительных слов или выражений.</w:t>
      </w:r>
      <w:r>
        <w:rPr>
          <w:color w:val="111111"/>
          <w:sz w:val="28"/>
          <w:szCs w:val="28"/>
        </w:rPr>
        <w:t xml:space="preserve"> </w:t>
      </w:r>
    </w:p>
    <w:p w:rsidR="0070726D" w:rsidRDefault="0070726D" w:rsidP="0070726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70726D">
        <w:rPr>
          <w:color w:val="111111"/>
          <w:sz w:val="28"/>
          <w:szCs w:val="28"/>
        </w:rPr>
        <w:t>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 w:rsidR="0070726D" w:rsidRDefault="0070726D" w:rsidP="0070726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70726D">
        <w:rPr>
          <w:color w:val="111111"/>
          <w:sz w:val="28"/>
          <w:szCs w:val="28"/>
        </w:rPr>
        <w:lastRenderedPageBreak/>
        <w:t>Письменные обращения должны быть рассмотрены не позднее пятнадцати дней, а обращения, требующие дополнительного изучения и проверки, — не позднее одного месяца, если иной срок не установлен законодательными актами.</w:t>
      </w:r>
    </w:p>
    <w:p w:rsidR="0070726D" w:rsidRPr="0070726D" w:rsidRDefault="0070726D" w:rsidP="0070726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70726D">
        <w:rPr>
          <w:color w:val="111111"/>
          <w:sz w:val="28"/>
          <w:szCs w:val="28"/>
        </w:rPr>
        <w:t>В случае,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655C8B" w:rsidRPr="0070726D" w:rsidRDefault="00655C8B" w:rsidP="007072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5C8B" w:rsidRPr="0070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6D"/>
    <w:rsid w:val="00655C8B"/>
    <w:rsid w:val="0070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436B"/>
  <w15:chartTrackingRefBased/>
  <w15:docId w15:val="{2350A417-8143-4172-926C-0B910736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4483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2023-11-20T09:05:00Z</dcterms:created>
  <dcterms:modified xsi:type="dcterms:W3CDTF">2023-11-20T09:07:00Z</dcterms:modified>
</cp:coreProperties>
</file>