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9F" w:rsidRPr="0066159F" w:rsidRDefault="0066159F" w:rsidP="0066159F">
      <w:pPr>
        <w:pStyle w:val="1"/>
        <w:spacing w:before="0" w:beforeAutospacing="0" w:after="0" w:afterAutospacing="0"/>
        <w:ind w:right="-2"/>
        <w:jc w:val="center"/>
        <w:rPr>
          <w:bCs w:val="0"/>
          <w:i/>
          <w:color w:val="5F497A" w:themeColor="accent4" w:themeShade="BF"/>
          <w:sz w:val="32"/>
          <w:szCs w:val="28"/>
        </w:rPr>
      </w:pPr>
      <w:bookmarkStart w:id="0" w:name="_GoBack"/>
      <w:r w:rsidRPr="0066159F">
        <w:rPr>
          <w:noProof/>
          <w:color w:val="403152" w:themeColor="accent4" w:themeShade="80"/>
        </w:rPr>
        <w:drawing>
          <wp:anchor distT="0" distB="0" distL="114300" distR="114300" simplePos="0" relativeHeight="251658240" behindDoc="1" locked="0" layoutInCell="1" allowOverlap="1" wp14:anchorId="050C2CEC" wp14:editId="3F240737">
            <wp:simplePos x="0" y="0"/>
            <wp:positionH relativeFrom="column">
              <wp:posOffset>-1093129</wp:posOffset>
            </wp:positionH>
            <wp:positionV relativeFrom="paragraph">
              <wp:posOffset>-678180</wp:posOffset>
            </wp:positionV>
            <wp:extent cx="7178723" cy="10358651"/>
            <wp:effectExtent l="0" t="0" r="3175" b="5080"/>
            <wp:wrapNone/>
            <wp:docPr id="1" name="Рисунок 1" descr="Linda caneta de cor, Lápis De Cor, Lápis, Lápis De Cor De Fundo Imagem PNG  | Molduras para crianças, Design de cartaz, Bordas color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 caneta de cor, Lápis De Cor, Lápis, Lápis De Cor De Fundo Imagem PNG  | Molduras para crianças, Design de cartaz, Bordas colori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723" cy="1035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6159F">
        <w:rPr>
          <w:bCs w:val="0"/>
          <w:i/>
          <w:color w:val="403152" w:themeColor="accent4" w:themeShade="80"/>
          <w:sz w:val="32"/>
          <w:szCs w:val="28"/>
        </w:rPr>
        <w:t>ПАМЯТКА ДЛЯ РОДИТЕЛЕЙ "АВТОМАТИЗАЦИЯ ЗВУКОВ В ДОМАШНИХ УСЛОВИЯХ</w:t>
      </w:r>
      <w:r w:rsidRPr="0066159F">
        <w:rPr>
          <w:bCs w:val="0"/>
          <w:i/>
          <w:color w:val="5F497A" w:themeColor="accent4" w:themeShade="BF"/>
          <w:sz w:val="32"/>
          <w:szCs w:val="28"/>
        </w:rPr>
        <w:t>"</w:t>
      </w:r>
    </w:p>
    <w:p w:rsidR="0066159F" w:rsidRDefault="0066159F" w:rsidP="0066159F">
      <w:pPr>
        <w:rPr>
          <w:rFonts w:ascii="Monotype Corsiva" w:hAnsi="Monotype Corsiva" w:cs="Times New Roman"/>
          <w:sz w:val="28"/>
        </w:rPr>
      </w:pPr>
    </w:p>
    <w:p w:rsidR="0066159F" w:rsidRPr="0066159F" w:rsidRDefault="0066159F" w:rsidP="0066159F">
      <w:pPr>
        <w:rPr>
          <w:rFonts w:ascii="Monotype Corsiva" w:hAnsi="Monotype Corsiva" w:cs="Times New Roman"/>
          <w:sz w:val="24"/>
        </w:rPr>
      </w:pPr>
      <w:r w:rsidRPr="0066159F">
        <w:rPr>
          <w:rFonts w:ascii="Monotype Corsiva" w:hAnsi="Monotype Corsiva" w:cs="Times New Roman"/>
          <w:sz w:val="24"/>
        </w:rPr>
        <w:t>Учитель-дефектолог: Унгур Виктория Николаевна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Дорогие родители!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Вы обеспокоены состоянием речи своего ребёнка?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Ваш ребёнок ходит на занятия к учителю – дефектологу, а звукопроизношение до сих пор не исправлено. Причём в кабинете дефектолога звуки получаются чёткими, а в произвольной речи эти же звуки ребёнок произносит искажённо. Значит, процесс коррекции звукопроизношения находиться на этапе « автоматизации». Скорость прохождения этого этапа зависит от частоты занятий автоматизацией поставленных звуков. В идеале необходимы ежедневные занятия по автоматизации хотя бы по 5-15 минут в день.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Общеизвестно, как трудно научить ребёнка чему – то, что не вызывает у него интереса. Начните с того, что откажитесь от слов « надо», « обязательно»,     « ты должен». Очень важно, чтобы ребёнок сам захотел заниматься с вами. А это бывает тогда, когда занятия органично входят в жизнь ребёнка,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Занятия по автоматизации звуков требуют многократного повторения заданий на проговаривание. Работа над звуком, от его постановки до употребления в самостоятельной речи – это выработка нового сложного навыка. Результат занятий во многом зависит от того, насколько удастся превратить скучную работу над звуком в совместную и уже увлекательную игру. Игра позволит вам сместить акцент с собственно произносительной стороны речи на решение более увлекательных задач.</w:t>
      </w: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Предлагаю Вам несколько удачных и часто используемых игр со звуками. Эти игры применяют, начиная с этапа автоматизации звука в слове. Этап постановки и закрепления изолированного звука и произнесения его в словах должен проходить под контролем учителя – дефектолога.</w:t>
      </w:r>
    </w:p>
    <w:p w:rsid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</w:p>
    <w:p w:rsid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</w:p>
    <w:p w:rsid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</w:p>
    <w:p w:rsid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  <w:r w:rsidRPr="0066159F">
        <w:rPr>
          <w:rFonts w:ascii="Monotype Corsiva" w:hAnsi="Monotype Corsiva"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396D1310" wp14:editId="288111C0">
            <wp:simplePos x="0" y="0"/>
            <wp:positionH relativeFrom="column">
              <wp:posOffset>-1064895</wp:posOffset>
            </wp:positionH>
            <wp:positionV relativeFrom="paragraph">
              <wp:posOffset>-635635</wp:posOffset>
            </wp:positionV>
            <wp:extent cx="7178675" cy="10358120"/>
            <wp:effectExtent l="0" t="0" r="3175" b="5080"/>
            <wp:wrapNone/>
            <wp:docPr id="2" name="Рисунок 2" descr="Linda caneta de cor, Lápis De Cor, Lápis, Lápis De Cor De Fundo Imagem PNG  | Molduras para crianças, Design de cartaz, Bordas color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 caneta de cor, Lápis De Cor, Lápis, Lápis De Cor De Fundo Imagem PNG  | Molduras para crianças, Design de cartaz, Bordas colori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103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59F" w:rsidRDefault="0066159F" w:rsidP="0066159F">
      <w:pPr>
        <w:jc w:val="both"/>
        <w:rPr>
          <w:rFonts w:ascii="Monotype Corsiva" w:hAnsi="Monotype Corsiva" w:cs="Times New Roman"/>
          <w:sz w:val="28"/>
        </w:rPr>
      </w:pPr>
    </w:p>
    <w:p w:rsidR="0066159F" w:rsidRPr="0066159F" w:rsidRDefault="0066159F" w:rsidP="0066159F">
      <w:pPr>
        <w:jc w:val="both"/>
        <w:rPr>
          <w:rFonts w:ascii="Monotype Corsiva" w:hAnsi="Monotype Corsiva" w:cs="Times New Roman"/>
          <w:color w:val="5F497A" w:themeColor="accent4" w:themeShade="BF"/>
          <w:sz w:val="28"/>
        </w:rPr>
      </w:pPr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 xml:space="preserve">« Загадки » Для этой игры вам потребуется: 6-7 картинок или игрушек, в названии которых прячется закрепляемый звук. Вместе с ребёнком назовите их, выделяя голосом нужный звук. Затем опишите любую из них, ребёнок должен </w:t>
      </w:r>
      <w:proofErr w:type="gramStart"/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>догадаться</w:t>
      </w:r>
      <w:proofErr w:type="gramEnd"/>
      <w:r w:rsidRPr="0066159F">
        <w:rPr>
          <w:rFonts w:ascii="Monotype Corsiva" w:hAnsi="Monotype Corsiva" w:cs="Times New Roman"/>
          <w:color w:val="5F497A" w:themeColor="accent4" w:themeShade="BF"/>
          <w:sz w:val="28"/>
        </w:rPr>
        <w:t xml:space="preserve"> о чем идёт речь и назвать нужную картинку или игрушку.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>« Что лишнее?» Подберите картинки так, чтобы их можно было сгруппировать по разным признакам. Попросите ребёнка найти и назвать лишний предмет и объяснить свой выбор.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 xml:space="preserve">Объединять картинки в группы можно по- </w:t>
      </w:r>
      <w:proofErr w:type="gramStart"/>
      <w:r w:rsidRPr="0066159F">
        <w:rPr>
          <w:rFonts w:ascii="Monotype Corsiva" w:hAnsi="Monotype Corsiva"/>
          <w:color w:val="5F497A" w:themeColor="accent4" w:themeShade="BF"/>
          <w:sz w:val="28"/>
        </w:rPr>
        <w:t>разному</w:t>
      </w:r>
      <w:proofErr w:type="gramEnd"/>
      <w:r w:rsidRPr="0066159F">
        <w:rPr>
          <w:rFonts w:ascii="Monotype Corsiva" w:hAnsi="Monotype Corsiva"/>
          <w:color w:val="5F497A" w:themeColor="accent4" w:themeShade="BF"/>
          <w:sz w:val="28"/>
        </w:rPr>
        <w:t>. Например: рысь – корова – ворона – жираф – ракета. Из данной серии последовательно можно убрать  «ракету» - потому что не живая, затем « ворону» - потому что птица, потом «корову» - потому что домашнее животное. Две оставшиеся картинки (жираф и рысь) предложите ребёнку сравнить между собой и сказать, чем они похожи и чем отличаются.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>«Слова вокруг нас» Попросите ребёнка внимательно посмотреть вокруг и назвать все предметы, в названии которых спрятался нужный звук. В эту игру вы можете играть где угодно, используя любую свободную минутку.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>« Найди ошибку» Эта игра учит ребёнка обращать внимание на смысл высказывания. Он должен найти смысловую ошибку в предложении и исправить её.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>Самое полезное для вашего маленького ученика ваш неподдельный интерес к совместным занятиям, радость за его успехи. Обучая своего ребёнка, занимаясь с ним день за днём, вы обязательно найдёте свои интересные решения.</w:t>
      </w:r>
    </w:p>
    <w:p w:rsidR="0066159F" w:rsidRPr="0066159F" w:rsidRDefault="0066159F" w:rsidP="0066159F">
      <w:pPr>
        <w:rPr>
          <w:rFonts w:ascii="Monotype Corsiva" w:hAnsi="Monotype Corsiva"/>
          <w:color w:val="5F497A" w:themeColor="accent4" w:themeShade="BF"/>
          <w:sz w:val="28"/>
        </w:rPr>
      </w:pPr>
      <w:r w:rsidRPr="0066159F">
        <w:rPr>
          <w:rFonts w:ascii="Monotype Corsiva" w:hAnsi="Monotype Corsiva"/>
          <w:color w:val="5F497A" w:themeColor="accent4" w:themeShade="BF"/>
          <w:sz w:val="28"/>
        </w:rPr>
        <w:t>Пусть занятия принесут ребёнку радость – от этого во многом зависит результат.</w:t>
      </w:r>
    </w:p>
    <w:p w:rsidR="00C81F2B" w:rsidRPr="0066159F" w:rsidRDefault="00C81F2B" w:rsidP="00661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F2B" w:rsidRPr="0066159F" w:rsidSect="0066159F">
      <w:pgSz w:w="11906" w:h="16838"/>
      <w:pgMar w:top="1276" w:right="99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9F"/>
    <w:rsid w:val="0066159F"/>
    <w:rsid w:val="00C81F2B"/>
    <w:rsid w:val="00F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59F"/>
    <w:rPr>
      <w:b/>
      <w:bCs/>
    </w:rPr>
  </w:style>
  <w:style w:type="character" w:styleId="a5">
    <w:name w:val="Emphasis"/>
    <w:basedOn w:val="a0"/>
    <w:uiPriority w:val="20"/>
    <w:qFormat/>
    <w:rsid w:val="006615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1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59F"/>
    <w:rPr>
      <w:b/>
      <w:bCs/>
    </w:rPr>
  </w:style>
  <w:style w:type="character" w:styleId="a5">
    <w:name w:val="Emphasis"/>
    <w:basedOn w:val="a0"/>
    <w:uiPriority w:val="20"/>
    <w:qFormat/>
    <w:rsid w:val="006615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1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2021-03-15T20:35:00Z</cp:lastPrinted>
  <dcterms:created xsi:type="dcterms:W3CDTF">2021-03-15T20:27:00Z</dcterms:created>
  <dcterms:modified xsi:type="dcterms:W3CDTF">2021-03-15T20:37:00Z</dcterms:modified>
</cp:coreProperties>
</file>