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F2" w:rsidRDefault="003660F2" w:rsidP="003660F2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 (4 – 5 лет)</w:t>
      </w:r>
    </w:p>
    <w:p w:rsidR="003660F2" w:rsidRDefault="003660F2" w:rsidP="003660F2">
      <w:pPr>
        <w:numPr>
          <w:ilvl w:val="0"/>
          <w:numId w:val="1"/>
        </w:numPr>
        <w:tabs>
          <w:tab w:val="left" w:pos="1012"/>
        </w:tabs>
        <w:spacing w:after="0" w:line="240" w:lineRule="auto"/>
        <w:ind w:left="40" w:right="40" w:firstLine="70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среднем дошкольном возрасте пространство групп «разбито»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полузамкнутые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микропространства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способствует играм небольшими подгруппами. Средний дошкольный возраст – время расцвета сюжетно-ролевой игры, в которой дети отражают различные сюжеты: бытовые, трудовые, общественные, содержание любимых произведений, кинофильмов. Большая часть атрибутов храниться в специальных коробках, пластиковых цветных контейнерах, оформление и надпись на которых оказывают ребенку помощь в узнавании игры.</w:t>
      </w:r>
    </w:p>
    <w:p w:rsidR="003660F2" w:rsidRDefault="003660F2" w:rsidP="003660F2">
      <w:pPr>
        <w:spacing w:line="240" w:lineRule="auto"/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и оборудование целесообразно расположить по следующим центрам:</w:t>
      </w: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960"/>
        <w:gridCol w:w="80"/>
        <w:gridCol w:w="5100"/>
        <w:gridCol w:w="880"/>
        <w:gridCol w:w="1720"/>
        <w:gridCol w:w="1846"/>
      </w:tblGrid>
      <w:tr w:rsidR="003660F2" w:rsidTr="00AE35A9">
        <w:trPr>
          <w:trHeight w:val="623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Центры, 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функциональное</w:t>
            </w:r>
            <w:proofErr w:type="gramEnd"/>
          </w:p>
          <w:p w:rsidR="003660F2" w:rsidRPr="003660F2" w:rsidRDefault="003660F2" w:rsidP="00366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назначение</w:t>
            </w:r>
          </w:p>
        </w:tc>
        <w:tc>
          <w:tcPr>
            <w:tcW w:w="10586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Pr="003660F2" w:rsidRDefault="003660F2" w:rsidP="003660F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Оснащение центров</w:t>
            </w:r>
          </w:p>
        </w:tc>
      </w:tr>
      <w:tr w:rsidR="003660F2" w:rsidTr="00AE35A9">
        <w:trPr>
          <w:trHeight w:val="3897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сюжетно-ролевой игры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ребенка, расширение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об окружающем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мире, обогащение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игровых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действий, ролевого взаимодействия,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ролевого общения.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:rsidR="003660F2" w:rsidRP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1.Сюжетные  игрушки,  изображающие  животных  и  их  детенышей,  куклы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размеров.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Разнообразные виды транспорта.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3.Игрушки,  изображающие  предметы  быта  (посуда,  бытовая  техника,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постельные принадлежности).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4.Стационарная кукольная мебель (кухня, комната, спальня), мебель для игры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«Магазин», «Больница», «Парикмахерская».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5.Атрибуты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сюжетно-ролевыхиг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Семья»,«Магазин»,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«Парикмахерская»,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«Больница»,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Пароход»,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«Самолет»,«Гараж» и пр.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6.Наборы  образных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  небольшого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 для  режиссерских  игр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(человечки, солдатики, герои мультфильмов).</w:t>
            </w:r>
          </w:p>
        </w:tc>
      </w:tr>
      <w:tr w:rsidR="003660F2" w:rsidTr="00AE35A9">
        <w:trPr>
          <w:trHeight w:val="4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140" w:type="dxa"/>
            <w:gridSpan w:val="3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3660F2" w:rsidTr="00AE35A9">
        <w:trPr>
          <w:trHeight w:val="4296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«Грамотности»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речевой активности,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литературному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слову.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Книжный уголок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(Приложение3):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художественная литература соответственно возрасту и тематике;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книжки-малышки;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детские журналы;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-серии сюжетных картинок;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тематические альбомы;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детские рисунки;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увлечения детей (открытки, календари);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иллюстрации писателей и их произведений.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2.Речевое развитие: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по развитию речи «Расскажи сказку», «Подбери слово»,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«Придумай рассказ»;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схемы-модели для составления разных видов рассказов.</w:t>
            </w:r>
          </w:p>
        </w:tc>
      </w:tr>
      <w:tr w:rsidR="003660F2" w:rsidTr="00AE35A9">
        <w:trPr>
          <w:trHeight w:val="4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6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3660F2" w:rsidTr="00AE35A9">
        <w:trPr>
          <w:trHeight w:val="195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конструктивных игр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Содействовать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конструирования.</w:t>
            </w:r>
          </w:p>
        </w:tc>
        <w:tc>
          <w:tcPr>
            <w:tcW w:w="10586" w:type="dxa"/>
            <w:gridSpan w:val="6"/>
            <w:tcBorders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1.Крупный напольный конструктор (деревянный, пластмассовый)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2.Разные виды  среднего по размеру конструктора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3.Настольный мелкий деревянный конструктор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4.Разнообразные игрушки и транспорт для обыгрывания построек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5.Тематические конструкторы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6.Схемы построек.</w:t>
            </w:r>
          </w:p>
        </w:tc>
      </w:tr>
      <w:tr w:rsidR="003660F2" w:rsidTr="00AE35A9">
        <w:trPr>
          <w:trHeight w:val="4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6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3660F2" w:rsidTr="00F81271">
        <w:trPr>
          <w:trHeight w:val="3870"/>
        </w:trPr>
        <w:tc>
          <w:tcPr>
            <w:tcW w:w="4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предматематического</w:t>
            </w:r>
            <w:proofErr w:type="spell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развития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 развитие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познавательных процессов.</w:t>
            </w:r>
          </w:p>
        </w:tc>
        <w:tc>
          <w:tcPr>
            <w:tcW w:w="10586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1.Формирование элементарных математических представлений.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-дидактические  игры  на  сравнение  предметов  по  различным  свойствам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размеру,  материалу),  на  воссоздание  целого  из  частей  типа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разным свойствам, игры на счет;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геометрические фигуры и тела;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цифровой ряд от 0-9;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-демонстрационныйматериалпоформированиюэлементарных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математических представлений.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2.Развивающие игры: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развивающая игра  Никитиных «Сложи узор»;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 дидактические   игры   «Ассоциации»,   «Четвертый   лишний»,   «Найди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отличия».</w:t>
            </w:r>
          </w:p>
        </w:tc>
      </w:tr>
      <w:tr w:rsidR="003660F2" w:rsidTr="00AE35A9">
        <w:trPr>
          <w:trHeight w:val="390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Центр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познавательной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практической деятельности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активное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действительности и способам ее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 практическим путем.</w:t>
            </w:r>
          </w:p>
        </w:tc>
        <w:tc>
          <w:tcPr>
            <w:tcW w:w="10586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1.Лаборатория: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емкости для игр с водой, песком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природный материал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шишки, камешки, вода, каштаны;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элементарные измерительные приборы: 2 линейки разного размера, кружки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различного цвета большие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спомогательное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оборудование: воронки,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лейки;специальные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измерительные приборы: увеличительное стекло, весы;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-карточки-схемы проведения опытов.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3.Дидактические  игры  на  природоведческую  тематику,  иллюстрации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изображением зверей, птиц, рыб, овощей, фруктов, сезонных явлений.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4.Игры для интеллектуального развития: настольно-печатные игры «Найди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недостающую  фигуру»,  «Чего  не  стало?»,  «Что  общего?»,  игры-головоломки,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мозаики, наборы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пр.</w:t>
            </w:r>
          </w:p>
        </w:tc>
      </w:tr>
      <w:tr w:rsidR="003660F2" w:rsidTr="00AE35A9">
        <w:trPr>
          <w:trHeight w:val="375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1F1B8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Экологический центр</w:t>
            </w:r>
          </w:p>
          <w:p w:rsidR="003660F2" w:rsidRDefault="003660F2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обобщенных</w:t>
            </w:r>
            <w:proofErr w:type="gramEnd"/>
          </w:p>
          <w:p w:rsidR="003660F2" w:rsidRDefault="003660F2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 об объектах и</w:t>
            </w:r>
          </w:p>
          <w:p w:rsidR="003660F2" w:rsidRDefault="003660F2" w:rsidP="001F1B8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природы.</w:t>
            </w:r>
          </w:p>
          <w:p w:rsidR="003660F2" w:rsidRDefault="003660F2" w:rsidP="001F1B89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1.Комнатные растения: бальзамин, колеус, аукуба, китайский розан, бегония,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герань, агава, аспарагус.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(Приложение5)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2.Календарь природы и погоды.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3.Зимний огород: посевы семян гороха, кабачков и пр., посадки луковиц.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4.Ветки деревьев (конец февраля): тополь, береза, сирень; рисунки детей, в</w:t>
            </w:r>
            <w:proofErr w:type="gramEnd"/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отражаются наблюдения детей за ходом распускания веток.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5.Наглядные пособия (альбомы, наборы картин, муляжи);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Лейки, деревянные  лопатки,  пластмассовые  ведерки,  тряпочки,  тазики,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клеенки, палочки для рыхления, пульверизатор, стаканчики для посадки рассады.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Альбомы «Времена года».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Дидактические игры.</w:t>
            </w:r>
          </w:p>
          <w:p w:rsidR="003660F2" w:rsidRDefault="003660F2" w:rsidP="001F1B8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Природный и бросовый материал.</w:t>
            </w:r>
          </w:p>
        </w:tc>
      </w:tr>
      <w:tr w:rsidR="003660F2" w:rsidTr="00AE35A9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творчества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различными средствами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способами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1.Изобразительные   материалы:   наборы   карандашей,   восковые   мелки,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фломастеры, гуашь, акварель, пластилин.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Кисточки, палитры, баночки, доски для лепки, тряпочки, клеенки и пр.;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3.Трафареты, лекало.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4.Альбомы для раскрашивания,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5.Бумага разного качества.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6.Печатки, губки, ватные тампоны, штампы, стеки.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7.Материалы для разных техник рисования.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8.Природный и бросовый материал для изготовления поделок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воспитателем: катушки, верёвки, коробки, солома, каштаны, жёлуди и пр.;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9.Поделки из природного и бросового материала;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Стенка для выставки детских работ.</w:t>
            </w:r>
          </w:p>
          <w:p w:rsidR="003660F2" w:rsidRDefault="003660F2" w:rsidP="003660F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Мольберт.</w:t>
            </w:r>
          </w:p>
        </w:tc>
      </w:tr>
      <w:tr w:rsidR="003660F2" w:rsidTr="00AE35A9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Театрально-музыкальный центр.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театральному</w:t>
            </w:r>
            <w:proofErr w:type="gramEnd"/>
          </w:p>
          <w:p w:rsidR="003660F2" w:rsidRDefault="003660F2" w:rsidP="003660F2">
            <w:pPr>
              <w:spacing w:after="0" w:line="240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искусству.</w:t>
            </w:r>
          </w:p>
          <w:p w:rsidR="003660F2" w:rsidRDefault="003660F2" w:rsidP="003660F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 интереса к музыке.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0F2" w:rsidRPr="003660F2" w:rsidRDefault="003660F2" w:rsidP="00AE35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96" w:firstLine="0"/>
              <w:rPr>
                <w:sz w:val="20"/>
                <w:szCs w:val="20"/>
                <w:lang w:eastAsia="en-US"/>
              </w:rPr>
            </w:pPr>
            <w:proofErr w:type="gramStart"/>
            <w:r w:rsidRPr="003660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Музыкальные игрушки (озвученные – музыкальная книжка,  молоточек,</w:t>
            </w:r>
            <w:proofErr w:type="gramEnd"/>
          </w:p>
          <w:p w:rsidR="003660F2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волчок,   погремушка,   шкатулка);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игрушка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комбинированная   с   кнопками; не</w:t>
            </w:r>
          </w:p>
          <w:p w:rsidR="003660F2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озвученные игрушки-самоделки.</w:t>
            </w:r>
          </w:p>
          <w:p w:rsidR="003660F2" w:rsidRPr="00AE35A9" w:rsidRDefault="003660F2" w:rsidP="00AE35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96" w:firstLine="0"/>
              <w:rPr>
                <w:sz w:val="20"/>
                <w:szCs w:val="20"/>
                <w:lang w:eastAsia="en-US"/>
              </w:rPr>
            </w:pPr>
            <w:r w:rsidRPr="00AE35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Музыкальные инструменты: металлофон, бубны,  барабан, колокольчики,</w:t>
            </w:r>
          </w:p>
          <w:p w:rsidR="003660F2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дудочка, маракасы.</w:t>
            </w:r>
          </w:p>
          <w:p w:rsidR="003660F2" w:rsidRPr="00AE35A9" w:rsidRDefault="003660F2" w:rsidP="00AE35A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96" w:firstLine="0"/>
              <w:rPr>
                <w:sz w:val="20"/>
                <w:szCs w:val="20"/>
                <w:lang w:eastAsia="en-US"/>
              </w:rPr>
            </w:pPr>
            <w:r w:rsidRPr="00AE35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Театр игрушки, настольный театр, плоскостной, театр на </w:t>
            </w:r>
            <w:proofErr w:type="spellStart"/>
            <w:r w:rsidRPr="00AE35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фланелеграфе</w:t>
            </w:r>
            <w:proofErr w:type="spellEnd"/>
            <w:r w:rsidRPr="00AE35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3660F2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пальчиковый  театр,  театр  «на  палочках»,  «на  перчатке»,  театр  Петрушек,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театртеней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660F2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4.Ширмы,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660F2" w:rsidRPr="00AE35A9" w:rsidRDefault="003660F2" w:rsidP="00AE35A9">
            <w:pPr>
              <w:spacing w:after="0" w:line="240" w:lineRule="auto"/>
              <w:ind w:left="96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5.Элементы костюмов, полумаски.</w:t>
            </w:r>
          </w:p>
        </w:tc>
      </w:tr>
      <w:tr w:rsidR="00AE35A9" w:rsidTr="00AE35A9">
        <w:trPr>
          <w:trHeight w:val="4178"/>
        </w:trPr>
        <w:tc>
          <w:tcPr>
            <w:tcW w:w="4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краеведения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(этнографии).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интереса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национальными общечеловеческим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ценностям, культурным традициям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народа.</w:t>
            </w:r>
          </w:p>
        </w:tc>
        <w:tc>
          <w:tcPr>
            <w:tcW w:w="10586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1.Генеалогическое дерево (бабушка, дедушка, мама, папа, ребенок, брат,</w:t>
            </w:r>
            <w:proofErr w:type="gramEnd"/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сестра, тетя, дядя).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2.Альбомы о городе.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3.Иллюстрированные альбомы с произведениями белорусского фольклора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(стихи, сказки).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4.Иллюстрированные книги о белорусских городах, с произведениями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искусства, белорусских авторов, белорусские игрушки.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5.Кукла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костюм.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6.Альбомы «Моя Беларусь».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7.Настольно-печатные игры «Мой город», «Моя улица».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8.Образцы белорусской посуды, одежды.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9.Декоративно-прикладное искусство Беларуси.</w:t>
            </w:r>
          </w:p>
          <w:p w:rsidR="00AE35A9" w:rsidRPr="00AE35A9" w:rsidRDefault="00AE35A9" w:rsidP="00AE35A9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r w:rsidRPr="00AE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Примечание: содержание уголка динамично  и зависит от темы недели.</w:t>
            </w:r>
          </w:p>
        </w:tc>
      </w:tr>
      <w:tr w:rsidR="00AE35A9" w:rsidTr="00AE35A9">
        <w:trPr>
          <w:trHeight w:val="1837"/>
        </w:trPr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 движений.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культуре, обогащение</w:t>
            </w:r>
          </w:p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двигательного опыта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35A9" w:rsidRDefault="00AE35A9" w:rsidP="001F1B89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1.Физкультурное  оборудование:  скакалки,  шнуры,  разноцветные  флажки,</w:t>
            </w:r>
          </w:p>
          <w:p w:rsidR="00AE35A9" w:rsidRDefault="00AE35A9" w:rsidP="001F1B89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  большие  и  теннисные  мячи,  набивные  мешочки  с  песком  для  метания,</w:t>
            </w:r>
          </w:p>
          <w:p w:rsidR="00AE35A9" w:rsidRDefault="00AE35A9" w:rsidP="00AE35A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ленточки, кубики, кегли, обручи, гимнастические палки,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2.Дорожка здоровья для профилактики плоскостопия.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3.Дидактические игры по физической культуре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шапочки, медальки для подвижных игр.</w:t>
            </w:r>
          </w:p>
        </w:tc>
      </w:tr>
      <w:tr w:rsidR="00AE35A9" w:rsidTr="00AE35A9">
        <w:trPr>
          <w:trHeight w:val="140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Уголок безопасности</w:t>
            </w:r>
          </w:p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умений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повседневной жизни доступные</w:t>
            </w:r>
            <w:proofErr w:type="gramEnd"/>
          </w:p>
          <w:p w:rsidR="00AE35A9" w:rsidRDefault="00AE35A9" w:rsidP="001F1B8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безопасности.</w:t>
            </w:r>
          </w:p>
        </w:tc>
        <w:tc>
          <w:tcPr>
            <w:tcW w:w="10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1.Элементарные макеты дороги, домов.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2.Наборы машинок.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3.Дорожные знаки.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4.Настольно – печатные игры, атрибуты для игры «Пожарные».</w:t>
            </w:r>
          </w:p>
          <w:p w:rsidR="00AE35A9" w:rsidRDefault="00AE35A9" w:rsidP="00AE35A9">
            <w:pPr>
              <w:spacing w:after="0" w:line="240" w:lineRule="auto"/>
              <w:ind w:left="9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5.Тематические альбомы с видами  различного транспорта.</w:t>
            </w:r>
          </w:p>
        </w:tc>
      </w:tr>
      <w:tr w:rsidR="00AE35A9" w:rsidTr="00AE35A9">
        <w:trPr>
          <w:trHeight w:val="1629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</w:tcPr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уединения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комфортности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благополучия каждого ребенка</w:t>
            </w:r>
          </w:p>
          <w:p w:rsidR="00AE35A9" w:rsidRDefault="00AE35A9" w:rsidP="00AE35A9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0586" w:type="dxa"/>
            <w:gridSpan w:val="6"/>
            <w:tcBorders>
              <w:right w:val="single" w:sz="8" w:space="0" w:color="auto"/>
            </w:tcBorders>
          </w:tcPr>
          <w:p w:rsidR="00AE35A9" w:rsidRDefault="00AE35A9" w:rsidP="00AE35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Легкая воздушна</w:t>
            </w:r>
            <w:r w:rsidR="00DC0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беседка из прозрачной ткани</w:t>
            </w:r>
          </w:p>
          <w:p w:rsidR="00AE35A9" w:rsidRDefault="00AE35A9" w:rsidP="00AE35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2.Подушки</w:t>
            </w:r>
          </w:p>
          <w:p w:rsidR="00AE35A9" w:rsidRDefault="00AE35A9" w:rsidP="00AE35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3.Мягкие игрушки</w:t>
            </w:r>
          </w:p>
        </w:tc>
      </w:tr>
      <w:tr w:rsidR="003660F2" w:rsidTr="00AE35A9">
        <w:trPr>
          <w:trHeight w:val="4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5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F81271" w:rsidTr="00F81271">
        <w:trPr>
          <w:trHeight w:val="1296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</w:tcPr>
          <w:p w:rsidR="00F81271" w:rsidRDefault="00B83827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Shape 32" o:spid="_x0000_s1026" style="position:absolute;left:0;text-align:left;margin-left:54.45pt;margin-top:85pt;width:1.05pt;height:2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" o:allowincell="f" fillcolor="black" stroked="f">
                  <v:path arrowok="t"/>
                  <w10:wrap anchorx="page" anchory="page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Shape 33" o:spid="_x0000_s1029" style="position:absolute;left:0;text-align:left;margin-left:275.95pt;margin-top:85.4pt;width:.95pt;height:1.6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" o:allowincell="f" fillcolor="black" stroked="f">
                  <v:path arrowok="t"/>
                  <w10:wrap anchorx="page" anchory="page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Shape 34" o:spid="_x0000_s1028" style="position:absolute;left:0;text-align:left;margin-left:786.25pt;margin-top:85pt;width:1pt;height:2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" o:allowincell="f" fillcolor="black" stroked="f">
                  <v:path arrowok="t"/>
                  <w10:wrap anchorx="page" anchory="page"/>
                </v:rect>
              </w:pict>
            </w:r>
            <w:r>
              <w:rPr>
                <w:noProof/>
                <w:sz w:val="20"/>
                <w:szCs w:val="20"/>
              </w:rPr>
              <w:pict>
                <v:line id="Shape 35" o:spid="_x0000_s1027" style="position:absolute;left:0;text-align:left;z-index:-251643904;visibility:visible;mso-position-horizontal-relative:page;mso-position-vertical-relative:page" from="55.2pt,85.2pt" to="786.9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" o:allowincell="f" filled="t" strokeweight=".14108mm">
                  <v:stroke joinstyle="miter"/>
                  <o:lock v:ext="edit" shapetype="f"/>
                  <w10:wrap anchorx="page" anchory="page"/>
                </v:line>
              </w:pict>
            </w:r>
            <w:r w:rsidR="00F8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дежурных</w:t>
            </w:r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простейшими</w:t>
            </w:r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хозяйственно-бытового</w:t>
            </w:r>
            <w:proofErr w:type="gramEnd"/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труда.</w:t>
            </w:r>
          </w:p>
        </w:tc>
        <w:tc>
          <w:tcPr>
            <w:tcW w:w="10586" w:type="dxa"/>
            <w:gridSpan w:val="6"/>
            <w:tcBorders>
              <w:right w:val="single" w:sz="8" w:space="0" w:color="auto"/>
            </w:tcBorders>
          </w:tcPr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1.Фартуки.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2.Щетки- сметки.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3.Совки.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4.Карточки  учета дежурств воспитанников по столовой, к занятиям.</w:t>
            </w:r>
          </w:p>
        </w:tc>
      </w:tr>
      <w:tr w:rsidR="003660F2" w:rsidTr="00AE35A9">
        <w:trPr>
          <w:trHeight w:val="4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5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F81271" w:rsidTr="00FC7295">
        <w:trPr>
          <w:trHeight w:val="1620"/>
        </w:trPr>
        <w:tc>
          <w:tcPr>
            <w:tcW w:w="444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труда.</w:t>
            </w:r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</w:t>
            </w:r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хозяйственно-бытового</w:t>
            </w:r>
            <w:proofErr w:type="gramEnd"/>
          </w:p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в жизни людей.</w:t>
            </w:r>
          </w:p>
        </w:tc>
        <w:tc>
          <w:tcPr>
            <w:tcW w:w="10586" w:type="dxa"/>
            <w:gridSpan w:val="6"/>
            <w:vMerge w:val="restart"/>
            <w:tcBorders>
              <w:bottom w:val="nil"/>
              <w:right w:val="single" w:sz="8" w:space="0" w:color="auto"/>
            </w:tcBorders>
          </w:tcPr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1.Фартуки из материала и клеенки (для мытья игрушек вместе с</w:t>
            </w:r>
            <w:proofErr w:type="gramEnd"/>
          </w:p>
          <w:p w:rsidR="00F81271" w:rsidRDefault="00F81271" w:rsidP="00F81271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воспитателем).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2.Уборочный инвентарь: таз, тряпки, щетки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3.Альбомы с иллюстрациями и фото сельскохозяйственного и бытового</w:t>
            </w:r>
          </w:p>
          <w:p w:rsidR="00F81271" w:rsidRDefault="00F81271" w:rsidP="00F81271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взрослых.</w:t>
            </w:r>
          </w:p>
          <w:p w:rsidR="00F81271" w:rsidRDefault="00F81271" w:rsidP="00F812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4.Игрушки-орудия: лопатки, совочки, молоточки, плоскогубцы.</w:t>
            </w:r>
          </w:p>
        </w:tc>
      </w:tr>
      <w:tr w:rsidR="00F81271" w:rsidTr="00FC7295">
        <w:trPr>
          <w:trHeight w:val="320"/>
        </w:trPr>
        <w:tc>
          <w:tcPr>
            <w:tcW w:w="4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1271" w:rsidRDefault="00F81271" w:rsidP="00366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86" w:type="dxa"/>
            <w:gridSpan w:val="6"/>
            <w:vMerge/>
            <w:tcBorders>
              <w:right w:val="single" w:sz="8" w:space="0" w:color="auto"/>
            </w:tcBorders>
          </w:tcPr>
          <w:p w:rsidR="00F81271" w:rsidRDefault="00F81271" w:rsidP="00F81271">
            <w:pPr>
              <w:spacing w:after="0" w:line="240" w:lineRule="auto"/>
              <w:ind w:left="40"/>
              <w:rPr>
                <w:sz w:val="20"/>
                <w:szCs w:val="20"/>
              </w:rPr>
            </w:pPr>
          </w:p>
        </w:tc>
      </w:tr>
      <w:tr w:rsidR="003660F2" w:rsidTr="00AE35A9">
        <w:trPr>
          <w:trHeight w:val="4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5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60F2" w:rsidRDefault="003660F2" w:rsidP="003660F2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</w:tbl>
    <w:p w:rsidR="00E748BA" w:rsidRPr="00F57043" w:rsidRDefault="00E748BA" w:rsidP="00E7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Управление образования Гомельского облисполкома </w:t>
      </w:r>
    </w:p>
    <w:p w:rsidR="00E748BA" w:rsidRDefault="00E748BA" w:rsidP="00E7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учреждение образования </w:t>
      </w:r>
    </w:p>
    <w:p w:rsidR="00E748BA" w:rsidRPr="00F57043" w:rsidRDefault="00E748BA" w:rsidP="00E748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«Гомельский областной институт развития образования»</w:t>
      </w:r>
    </w:p>
    <w:p w:rsidR="00E748BA" w:rsidRDefault="00E748BA" w:rsidP="00E748B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Предметно-пространственная развивающая </w:t>
      </w:r>
    </w:p>
    <w:p w:rsidR="00E748BA" w:rsidRPr="00F57043" w:rsidRDefault="00E748BA" w:rsidP="00E748B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среда в учреждении дошкольного образования</w:t>
      </w:r>
    </w:p>
    <w:p w:rsidR="00E748BA" w:rsidRPr="00F57043" w:rsidRDefault="00E748BA" w:rsidP="00E748B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E748BA" w:rsidRPr="00F57043" w:rsidRDefault="00E748BA" w:rsidP="00E748BA">
      <w:pPr>
        <w:spacing w:after="0" w:line="240" w:lineRule="auto"/>
        <w:ind w:left="260" w:right="-1" w:firstLine="708"/>
        <w:jc w:val="both"/>
        <w:rPr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Проректор по учебно-методической работе государственного учреждения образования «ГОИРО»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О.А.Блажко</w:t>
      </w:r>
      <w:proofErr w:type="spellEnd"/>
      <w:r w:rsidRPr="00F57043">
        <w:rPr>
          <w:rFonts w:ascii="Times New Roman" w:eastAsia="Times New Roman" w:hAnsi="Times New Roman" w:cs="Times New Roman"/>
          <w:sz w:val="20"/>
          <w:szCs w:val="20"/>
        </w:rPr>
        <w:t>; начальник учебно-методического отдела дошкольного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образования государственного учреждения образования «Гомельский областной институт развития образования»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Т.Е.Сергеенко</w:t>
      </w:r>
      <w:proofErr w:type="spellEnd"/>
      <w:r w:rsidRPr="00F57043">
        <w:rPr>
          <w:sz w:val="20"/>
          <w:szCs w:val="20"/>
        </w:rPr>
        <w:t xml:space="preserve">;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>Предметно-пространственная развивающая среда в учреждении дошкольного образования/ сост. Н.А. Ковтун, Е.Н. Шутова. – Гомель, 2017.</w:t>
      </w:r>
    </w:p>
    <w:p w:rsidR="003660F2" w:rsidRDefault="003660F2" w:rsidP="003660F2">
      <w:pPr>
        <w:spacing w:after="0" w:line="240" w:lineRule="auto"/>
        <w:rPr>
          <w:sz w:val="20"/>
          <w:szCs w:val="20"/>
        </w:rPr>
      </w:pPr>
    </w:p>
    <w:p w:rsidR="00385E3C" w:rsidRDefault="00385E3C" w:rsidP="003660F2">
      <w:pPr>
        <w:spacing w:after="0" w:line="240" w:lineRule="auto"/>
      </w:pPr>
    </w:p>
    <w:sectPr w:rsidR="00385E3C" w:rsidSect="00E748B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A96E877E"/>
    <w:lvl w:ilvl="0" w:tplc="5A4C6DA8">
      <w:start w:val="1"/>
      <w:numFmt w:val="bullet"/>
      <w:lvlText w:val="В"/>
      <w:lvlJc w:val="left"/>
    </w:lvl>
    <w:lvl w:ilvl="1" w:tplc="2D1CF5EC">
      <w:numFmt w:val="decimal"/>
      <w:lvlText w:val=""/>
      <w:lvlJc w:val="left"/>
    </w:lvl>
    <w:lvl w:ilvl="2" w:tplc="27A89DAC">
      <w:numFmt w:val="decimal"/>
      <w:lvlText w:val=""/>
      <w:lvlJc w:val="left"/>
    </w:lvl>
    <w:lvl w:ilvl="3" w:tplc="5C8CCEF8">
      <w:numFmt w:val="decimal"/>
      <w:lvlText w:val=""/>
      <w:lvlJc w:val="left"/>
    </w:lvl>
    <w:lvl w:ilvl="4" w:tplc="876E2B7C">
      <w:numFmt w:val="decimal"/>
      <w:lvlText w:val=""/>
      <w:lvlJc w:val="left"/>
    </w:lvl>
    <w:lvl w:ilvl="5" w:tplc="9886C41E">
      <w:numFmt w:val="decimal"/>
      <w:lvlText w:val=""/>
      <w:lvlJc w:val="left"/>
    </w:lvl>
    <w:lvl w:ilvl="6" w:tplc="70004BE8">
      <w:numFmt w:val="decimal"/>
      <w:lvlText w:val=""/>
      <w:lvlJc w:val="left"/>
    </w:lvl>
    <w:lvl w:ilvl="7" w:tplc="85FCB978">
      <w:numFmt w:val="decimal"/>
      <w:lvlText w:val=""/>
      <w:lvlJc w:val="left"/>
    </w:lvl>
    <w:lvl w:ilvl="8" w:tplc="CF14F03A">
      <w:numFmt w:val="decimal"/>
      <w:lvlText w:val=""/>
      <w:lvlJc w:val="left"/>
    </w:lvl>
  </w:abstractNum>
  <w:abstractNum w:abstractNumId="1">
    <w:nsid w:val="512128AB"/>
    <w:multiLevelType w:val="hybridMultilevel"/>
    <w:tmpl w:val="8F5C2642"/>
    <w:lvl w:ilvl="0" w:tplc="131EEB26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70"/>
    <w:rsid w:val="003660F2"/>
    <w:rsid w:val="00385E3C"/>
    <w:rsid w:val="00843B70"/>
    <w:rsid w:val="00AE35A9"/>
    <w:rsid w:val="00B83827"/>
    <w:rsid w:val="00BA4945"/>
    <w:rsid w:val="00DC0289"/>
    <w:rsid w:val="00E748BA"/>
    <w:rsid w:val="00F8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ДУ</cp:lastModifiedBy>
  <cp:revision>4</cp:revision>
  <cp:lastPrinted>2018-03-28T07:45:00Z</cp:lastPrinted>
  <dcterms:created xsi:type="dcterms:W3CDTF">2018-03-27T19:28:00Z</dcterms:created>
  <dcterms:modified xsi:type="dcterms:W3CDTF">2018-03-29T06:18:00Z</dcterms:modified>
</cp:coreProperties>
</file>