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67" w:rsidRPr="00290467" w:rsidRDefault="00290467" w:rsidP="00290467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B050"/>
          <w:sz w:val="43"/>
          <w:szCs w:val="43"/>
          <w:lang w:eastAsia="ru-RU"/>
        </w:rPr>
      </w:pPr>
      <w:r w:rsidRPr="00290467">
        <w:rPr>
          <w:rFonts w:ascii="Trebuchet MS" w:eastAsia="Times New Roman" w:hAnsi="Trebuchet MS" w:cs="Times New Roman"/>
          <w:b/>
          <w:bCs/>
          <w:color w:val="00B050"/>
          <w:sz w:val="43"/>
          <w:szCs w:val="43"/>
          <w:lang w:eastAsia="ru-RU"/>
        </w:rPr>
        <w:t>Артикуляционная гимнастика</w:t>
      </w:r>
    </w:p>
    <w:p w:rsidR="00290467" w:rsidRPr="00290467" w:rsidRDefault="00290467" w:rsidP="00290467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B050"/>
          <w:sz w:val="43"/>
          <w:szCs w:val="43"/>
          <w:lang w:eastAsia="ru-RU"/>
        </w:rPr>
      </w:pPr>
      <w:r w:rsidRPr="00290467">
        <w:rPr>
          <w:rFonts w:ascii="Trebuchet MS" w:eastAsia="Times New Roman" w:hAnsi="Trebuchet MS" w:cs="Times New Roman"/>
          <w:b/>
          <w:bCs/>
          <w:color w:val="00B050"/>
          <w:sz w:val="43"/>
          <w:szCs w:val="43"/>
          <w:lang w:eastAsia="ru-RU"/>
        </w:rPr>
        <w:t>для сонорных звуков (</w:t>
      </w:r>
      <w:proofErr w:type="gramStart"/>
      <w:r w:rsidRPr="00290467">
        <w:rPr>
          <w:rFonts w:ascii="Trebuchet MS" w:eastAsia="Times New Roman" w:hAnsi="Trebuchet MS" w:cs="Times New Roman"/>
          <w:b/>
          <w:bCs/>
          <w:color w:val="00B050"/>
          <w:sz w:val="43"/>
          <w:szCs w:val="43"/>
          <w:lang w:eastAsia="ru-RU"/>
        </w:rPr>
        <w:t>Р</w:t>
      </w:r>
      <w:proofErr w:type="gramEnd"/>
      <w:r w:rsidRPr="00290467">
        <w:rPr>
          <w:rFonts w:ascii="Trebuchet MS" w:eastAsia="Times New Roman" w:hAnsi="Trebuchet MS" w:cs="Times New Roman"/>
          <w:b/>
          <w:bCs/>
          <w:color w:val="00B050"/>
          <w:sz w:val="43"/>
          <w:szCs w:val="43"/>
          <w:lang w:eastAsia="ru-RU"/>
        </w:rPr>
        <w:t xml:space="preserve">, </w:t>
      </w:r>
      <w:proofErr w:type="spellStart"/>
      <w:r w:rsidRPr="00290467">
        <w:rPr>
          <w:rFonts w:ascii="Trebuchet MS" w:eastAsia="Times New Roman" w:hAnsi="Trebuchet MS" w:cs="Times New Roman"/>
          <w:b/>
          <w:bCs/>
          <w:color w:val="00B050"/>
          <w:sz w:val="43"/>
          <w:szCs w:val="43"/>
          <w:lang w:eastAsia="ru-RU"/>
        </w:rPr>
        <w:t>Рь</w:t>
      </w:r>
      <w:proofErr w:type="spellEnd"/>
      <w:r w:rsidRPr="00290467">
        <w:rPr>
          <w:rFonts w:ascii="Trebuchet MS" w:eastAsia="Times New Roman" w:hAnsi="Trebuchet MS" w:cs="Times New Roman"/>
          <w:b/>
          <w:bCs/>
          <w:color w:val="00B050"/>
          <w:sz w:val="43"/>
          <w:szCs w:val="43"/>
          <w:lang w:eastAsia="ru-RU"/>
        </w:rPr>
        <w:t>, Л, ЛЬ).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</w:tblGrid>
      <w:tr w:rsidR="00290467" w:rsidRPr="00290467" w:rsidTr="0029046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0467" w:rsidRPr="00290467" w:rsidRDefault="00290467" w:rsidP="0029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1. «Улыбка – Трубочка»</w:t>
      </w:r>
      <w:r w:rsidRPr="00290467">
        <w:rPr>
          <w:rFonts w:ascii="Arial" w:eastAsia="Times New Roman" w:hAnsi="Arial" w:cs="Arial"/>
          <w:color w:val="2DAF09"/>
          <w:sz w:val="32"/>
          <w:szCs w:val="32"/>
          <w:lang w:eastAsia="ru-RU"/>
        </w:rPr>
        <w:t> 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(развитие подвижности губ).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Поставить верхние зубы на нижние, растянуть губы в улыбке, показав все зубы, удерживать улыб</w:t>
      </w:r>
      <w:bookmarkStart w:id="0" w:name="_GoBack"/>
      <w:bookmarkEnd w:id="0"/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ку 3 – 5 секунд, вытянуть губы вперед трубочкой, удерживать губы в таком положении  3 – 5 секунд. Выполнять переключения с одной позиции на другую 5 – 7 раз.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: Следить, чтобы в процессе переключения зубы не размыкались и не сдвигались.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2. «Футбол»</w:t>
      </w:r>
      <w:r w:rsidRPr="00290467">
        <w:rPr>
          <w:rFonts w:ascii="Arial" w:eastAsia="Times New Roman" w:hAnsi="Arial" w:cs="Arial"/>
          <w:color w:val="2DAF09"/>
          <w:sz w:val="32"/>
          <w:szCs w:val="32"/>
          <w:lang w:eastAsia="ru-RU"/>
        </w:rPr>
        <w:t> 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(развитие направленной воздушной струи).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Вытянуть губы вперед трубочкой  и длительно дуть на ватный шарик, лежащий на столе перед ребенком, загоняя его в «ворота».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333300"/>
          <w:sz w:val="32"/>
          <w:szCs w:val="32"/>
          <w:lang w:eastAsia="ru-RU"/>
        </w:rPr>
        <w:t> 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3. «Грибок»</w:t>
      </w:r>
      <w:r w:rsidRPr="00290467">
        <w:rPr>
          <w:rFonts w:ascii="Arial" w:eastAsia="Times New Roman" w:hAnsi="Arial" w:cs="Arial"/>
          <w:color w:val="2DAF09"/>
          <w:sz w:val="32"/>
          <w:szCs w:val="32"/>
          <w:lang w:eastAsia="ru-RU"/>
        </w:rPr>
        <w:t> 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(вырабатывать верхний подъём языка, растягивание подъязычной связки).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333300"/>
          <w:sz w:val="32"/>
          <w:szCs w:val="32"/>
          <w:lang w:eastAsia="ru-RU"/>
        </w:rPr>
        <w:t> 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4. «Гармошка»</w:t>
      </w:r>
      <w:r w:rsidRPr="00290467">
        <w:rPr>
          <w:rFonts w:ascii="Arial" w:eastAsia="Times New Roman" w:hAnsi="Arial" w:cs="Arial"/>
          <w:color w:val="2DAF09"/>
          <w:sz w:val="32"/>
          <w:szCs w:val="32"/>
          <w:lang w:eastAsia="ru-RU"/>
        </w:rPr>
        <w:t> 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(укрепление мышц языка, растягивание подъязычной связки).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 xml:space="preserve"> Улыбнуться, приоткрыть рот, приклеить язык к небу и, не отпуская языка, закрывать и открывать рот (как растягиваются меха гармошки, так растягивается подъязычная уздечка). При повторении упражнения  надо 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lastRenderedPageBreak/>
        <w:t>стараться открывать рот всё шире и всё дольше удерживать язык в верхнем положении.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: Следить, чтобы при открывании рта губы были неподвижны. Следить, чтобы при открывании рта не провисала одна из сторон языка.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333300"/>
          <w:sz w:val="32"/>
          <w:szCs w:val="32"/>
          <w:lang w:eastAsia="ru-RU"/>
        </w:rPr>
        <w:t> 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5. «Качели»</w:t>
      </w:r>
      <w:r w:rsidRPr="00290467">
        <w:rPr>
          <w:rFonts w:ascii="Arial" w:eastAsia="Times New Roman" w:hAnsi="Arial" w:cs="Arial"/>
          <w:color w:val="2DAF09"/>
          <w:sz w:val="32"/>
          <w:szCs w:val="32"/>
          <w:lang w:eastAsia="ru-RU"/>
        </w:rPr>
        <w:t> 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(отработка умения быстро менять положение языка, необходимое при соединении согласных с гласными).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счет от 1 до 5. Потом поднять широкий язык за верхние зубы (тоже с внутренней стороны) и удерживать под счет от 1 до 5. Так, поочередно менять положение языка 4 – 6 раз.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: Следить, чтобы работал только язык, а нижняя челюсть и губы оставались неподвижными.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333300"/>
          <w:sz w:val="32"/>
          <w:szCs w:val="32"/>
          <w:lang w:eastAsia="ru-RU"/>
        </w:rPr>
        <w:t> 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6. «Чистим зубки 2»</w:t>
      </w:r>
      <w:r w:rsidRPr="00290467">
        <w:rPr>
          <w:rFonts w:ascii="Arial" w:eastAsia="Times New Roman" w:hAnsi="Arial" w:cs="Arial"/>
          <w:color w:val="2DAF09"/>
          <w:sz w:val="32"/>
          <w:szCs w:val="32"/>
          <w:lang w:eastAsia="ru-RU"/>
        </w:rPr>
        <w:t> 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(для подъёма языка вверх, развитие подвижности языка)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333300"/>
          <w:sz w:val="32"/>
          <w:szCs w:val="32"/>
          <w:lang w:eastAsia="ru-RU"/>
        </w:rPr>
        <w:t> 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7. «Индюк»</w:t>
      </w:r>
      <w:r w:rsidRPr="00290467">
        <w:rPr>
          <w:rFonts w:ascii="Arial" w:eastAsia="Times New Roman" w:hAnsi="Arial" w:cs="Arial"/>
          <w:color w:val="2DAF09"/>
          <w:sz w:val="32"/>
          <w:szCs w:val="32"/>
          <w:lang w:eastAsia="ru-RU"/>
        </w:rPr>
        <w:t> 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(отработка подъёма языка вверх, развитие подвижности передней части языка).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Приоткрыть рот, положить язык на верхнюю губу и производить движения широким передним краем языка по верхней губе вперед назад, стараясь не отрывать язык от губы – как бы поглаживая её. Сначала делать медленные движения, потом ускорить темп и добавить голос, пока не послышится  «</w:t>
      </w:r>
      <w:proofErr w:type="spellStart"/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бл-бл</w:t>
      </w:r>
      <w:proofErr w:type="spellEnd"/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» (как индюк).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: Следить, чтобы язык был широким и не сужался. Движения языком должны быть вперед-назад, а не из стороны в сторону. Язык должен облизывать верхнюю губу, а не выбрасываться вперед.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lang w:eastAsia="ru-RU"/>
        </w:rPr>
        <w:lastRenderedPageBreak/>
        <w:t> </w:t>
      </w: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8. «Лошадка»</w:t>
      </w:r>
      <w:r w:rsidRPr="00290467">
        <w:rPr>
          <w:rFonts w:ascii="Arial" w:eastAsia="Times New Roman" w:hAnsi="Arial" w:cs="Arial"/>
          <w:color w:val="2DAF09"/>
          <w:sz w:val="32"/>
          <w:szCs w:val="32"/>
          <w:lang w:eastAsia="ru-RU"/>
        </w:rPr>
        <w:t> 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(укрепление мышц языка, выработка подъема языка вверх).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Улыбнуться, открыть рот, пощелкать кончиком языка (как лошадка цокает копытами).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: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333300"/>
          <w:sz w:val="32"/>
          <w:szCs w:val="32"/>
          <w:lang w:eastAsia="ru-RU"/>
        </w:rPr>
        <w:t> 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10. «Маляр»</w:t>
      </w:r>
      <w:r w:rsidRPr="00290467">
        <w:rPr>
          <w:rFonts w:ascii="Arial" w:eastAsia="Times New Roman" w:hAnsi="Arial" w:cs="Arial"/>
          <w:color w:val="2DAF09"/>
          <w:sz w:val="32"/>
          <w:szCs w:val="32"/>
          <w:lang w:eastAsia="ru-RU"/>
        </w:rPr>
        <w:t> 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(отрабатывать движения языка вверх и его подвижность).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Улыбнуться, открыть рот и погладить кончиком языка твердое нёбо, делая движения языком вперед-назад.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: Губы и нижняя челюсть должны быть неподвижны. Следить, чтобы кончик языка доходил до внутренней поверхности верхних зубов, когда он продвигается вперёд, но не высовывался изо рта.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333300"/>
          <w:sz w:val="32"/>
          <w:szCs w:val="32"/>
          <w:lang w:eastAsia="ru-RU"/>
        </w:rPr>
        <w:t> 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11. «Барабан»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(отрабатывать подвижность языка в верхнем положении).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Улыбнуться, приоткрыть рот (достаточно широко), поставить язычок за верхние зубы, стучать языком по небу за верхними зубами со звуком  «Д-Д-Д». Стучать язычком  7 – 15 секунд (на весь выдох).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i/>
          <w:iCs/>
          <w:color w:val="333300"/>
          <w:sz w:val="32"/>
          <w:szCs w:val="32"/>
          <w:lang w:eastAsia="ru-RU"/>
        </w:rPr>
        <w:t>Внимание: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 Произносить «д-д-д» часто («как пулемет»), с усилием, напрягая мышцы не только языка, но и шеи, плеч.</w:t>
      </w: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333300"/>
          <w:sz w:val="32"/>
          <w:szCs w:val="32"/>
          <w:lang w:eastAsia="ru-RU"/>
        </w:rPr>
      </w:pPr>
    </w:p>
    <w:p w:rsidR="00290467" w:rsidRPr="00290467" w:rsidRDefault="00290467" w:rsidP="00290467">
      <w:pPr>
        <w:spacing w:after="0" w:line="240" w:lineRule="auto"/>
        <w:jc w:val="both"/>
        <w:rPr>
          <w:rFonts w:ascii="Arial" w:eastAsia="Times New Roman" w:hAnsi="Arial" w:cs="Arial"/>
          <w:color w:val="2DAF09"/>
          <w:sz w:val="32"/>
          <w:szCs w:val="32"/>
          <w:lang w:eastAsia="ru-RU"/>
        </w:rPr>
      </w:pPr>
      <w:r w:rsidRPr="00290467">
        <w:rPr>
          <w:rFonts w:ascii="Arial" w:eastAsia="Times New Roman" w:hAnsi="Arial" w:cs="Arial"/>
          <w:b/>
          <w:bCs/>
          <w:color w:val="2DAF09"/>
          <w:sz w:val="32"/>
          <w:szCs w:val="32"/>
          <w:u w:val="single"/>
          <w:lang w:eastAsia="ru-RU"/>
        </w:rPr>
        <w:t>12. «Комар»</w:t>
      </w:r>
      <w:r w:rsidRPr="00290467">
        <w:rPr>
          <w:rFonts w:ascii="Arial" w:eastAsia="Times New Roman" w:hAnsi="Arial" w:cs="Arial"/>
          <w:color w:val="2DAF09"/>
          <w:sz w:val="32"/>
          <w:szCs w:val="32"/>
          <w:u w:val="single"/>
          <w:lang w:eastAsia="ru-RU"/>
        </w:rPr>
        <w:t> </w:t>
      </w:r>
    </w:p>
    <w:p w:rsidR="007B30CD" w:rsidRPr="00290467" w:rsidRDefault="00290467" w:rsidP="00290467">
      <w:pPr>
        <w:jc w:val="both"/>
        <w:rPr>
          <w:rFonts w:ascii="Arial" w:hAnsi="Arial" w:cs="Arial"/>
          <w:color w:val="333300"/>
          <w:sz w:val="32"/>
          <w:szCs w:val="32"/>
        </w:rPr>
      </w:pPr>
      <w:r w:rsidRPr="00290467">
        <w:rPr>
          <w:rFonts w:ascii="Arial" w:eastAsia="Times New Roman" w:hAnsi="Arial" w:cs="Arial"/>
          <w:b/>
          <w:bCs/>
          <w:i/>
          <w:iCs/>
          <w:color w:val="333300"/>
          <w:sz w:val="32"/>
          <w:szCs w:val="32"/>
          <w:lang w:eastAsia="ru-RU"/>
        </w:rPr>
        <w:t>Описание:</w:t>
      </w:r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 xml:space="preserve"> Улыбнуться, приоткрыть рот, поставить язычок за верхние зубы и сказать звук ЗЗЗ (получится звук, средний между </w:t>
      </w:r>
      <w:proofErr w:type="gramStart"/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>З</w:t>
      </w:r>
      <w:proofErr w:type="gramEnd"/>
      <w:r w:rsidRPr="00290467">
        <w:rPr>
          <w:rFonts w:ascii="Arial" w:eastAsia="Times New Roman" w:hAnsi="Arial" w:cs="Arial"/>
          <w:color w:val="333300"/>
          <w:sz w:val="32"/>
          <w:szCs w:val="32"/>
          <w:lang w:eastAsia="ru-RU"/>
        </w:rPr>
        <w:t xml:space="preserve"> и Ж).</w:t>
      </w:r>
    </w:p>
    <w:sectPr w:rsidR="007B30CD" w:rsidRPr="0029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7B"/>
    <w:rsid w:val="00290467"/>
    <w:rsid w:val="007B30CD"/>
    <w:rsid w:val="00807DEF"/>
    <w:rsid w:val="00B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3886</Characters>
  <Application>Microsoft Office Word</Application>
  <DocSecurity>0</DocSecurity>
  <Lines>32</Lines>
  <Paragraphs>9</Paragraphs>
  <ScaleCrop>false</ScaleCrop>
  <Company>SPecialiST RePack, SanBuild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mrslon</dc:creator>
  <cp:keywords/>
  <dc:description/>
  <cp:lastModifiedBy>mrslon</cp:lastModifiedBy>
  <cp:revision>2</cp:revision>
  <dcterms:created xsi:type="dcterms:W3CDTF">2014-12-01T20:08:00Z</dcterms:created>
  <dcterms:modified xsi:type="dcterms:W3CDTF">2014-12-01T20:12:00Z</dcterms:modified>
</cp:coreProperties>
</file>