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99"/>
  <w:body>
    <w:p w:rsidR="007D62BA" w:rsidRPr="00305F1E" w:rsidRDefault="007D62BA" w:rsidP="007D62B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5F1E">
        <w:rPr>
          <w:rFonts w:ascii="Times New Roman" w:hAnsi="Times New Roman" w:cs="Times New Roman"/>
          <w:color w:val="FF0000"/>
          <w:sz w:val="28"/>
          <w:szCs w:val="28"/>
        </w:rPr>
        <w:t xml:space="preserve">Игры и игровые упражнения, в которые можно поиграть </w:t>
      </w:r>
    </w:p>
    <w:p w:rsidR="007D62BA" w:rsidRPr="00305F1E" w:rsidRDefault="007D62BA" w:rsidP="007D62B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5F1E">
        <w:rPr>
          <w:rFonts w:ascii="Times New Roman" w:hAnsi="Times New Roman" w:cs="Times New Roman"/>
          <w:color w:val="FF0000"/>
          <w:sz w:val="28"/>
          <w:szCs w:val="28"/>
        </w:rPr>
        <w:t>с ребенком на маршруте, дома</w:t>
      </w:r>
    </w:p>
    <w:p w:rsidR="007D62BA" w:rsidRPr="007D62BA" w:rsidRDefault="007D62BA" w:rsidP="00305F1E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D62BA">
        <w:rPr>
          <w:rFonts w:ascii="Times New Roman" w:hAnsi="Times New Roman" w:cs="Times New Roman"/>
          <w:b/>
          <w:color w:val="0000FF"/>
          <w:sz w:val="24"/>
          <w:szCs w:val="24"/>
        </w:rPr>
        <w:t>Игра н</w:t>
      </w:r>
      <w:r w:rsidR="00305F1E">
        <w:rPr>
          <w:rFonts w:ascii="Times New Roman" w:hAnsi="Times New Roman" w:cs="Times New Roman"/>
          <w:b/>
          <w:color w:val="0000FF"/>
          <w:sz w:val="24"/>
          <w:szCs w:val="24"/>
        </w:rPr>
        <w:t>а координацию движений «Солдат»</w:t>
      </w:r>
    </w:p>
    <w:p w:rsidR="007D62BA" w:rsidRDefault="004E7CFA" w:rsidP="007D62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3E04AE" wp14:editId="3846750E">
            <wp:simplePos x="0" y="0"/>
            <wp:positionH relativeFrom="column">
              <wp:posOffset>191135</wp:posOffset>
            </wp:positionH>
            <wp:positionV relativeFrom="paragraph">
              <wp:posOffset>6985</wp:posOffset>
            </wp:positionV>
            <wp:extent cx="438150" cy="618490"/>
            <wp:effectExtent l="0" t="0" r="0" b="0"/>
            <wp:wrapTight wrapText="bothSides">
              <wp:wrapPolygon edited="0">
                <wp:start x="0" y="0"/>
                <wp:lineTo x="0" y="20624"/>
                <wp:lineTo x="20661" y="20624"/>
                <wp:lineTo x="20661" y="0"/>
                <wp:lineTo x="0" y="0"/>
              </wp:wrapPolygon>
            </wp:wrapTight>
            <wp:docPr id="2" name="Рисунок 2" descr="https://i.pinimg.com/564x/98/42/13/984213f6b350cf312127cafc61a63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8/42/13/984213f6b350cf312127cafc61a638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6" r="5682" b="8046"/>
                    <a:stretch/>
                  </pic:blipFill>
                  <pic:spPr bwMode="auto">
                    <a:xfrm>
                      <a:off x="0" y="0"/>
                      <a:ext cx="4381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На одной ноге постой-ка,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сли ты солдатик стойкий. </w:t>
      </w:r>
    </w:p>
    <w:p w:rsidR="007D62BA" w:rsidRDefault="004E7CFA" w:rsidP="007D62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А потом постой на правой,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сли ты солдатик бравый. </w:t>
      </w:r>
    </w:p>
    <w:p w:rsidR="007D62BA" w:rsidRDefault="004E7CFA" w:rsidP="007D62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А потом постой на левой,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62BA" w:rsidRPr="007D62BA">
        <w:rPr>
          <w:rFonts w:ascii="Times New Roman" w:hAnsi="Times New Roman" w:cs="Times New Roman"/>
          <w:sz w:val="24"/>
          <w:szCs w:val="24"/>
        </w:rPr>
        <w:t xml:space="preserve">сли ты солдатик смелый </w:t>
      </w:r>
    </w:p>
    <w:p w:rsidR="004E7CFA" w:rsidRDefault="004E7CFA" w:rsidP="007D62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0"/>
        <w:gridCol w:w="4635"/>
      </w:tblGrid>
      <w:tr w:rsidR="004E7CFA" w:rsidTr="00D61707">
        <w:tc>
          <w:tcPr>
            <w:tcW w:w="7771" w:type="dxa"/>
            <w:gridSpan w:val="2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Pr="004E7CFA" w:rsidRDefault="004E7CFA" w:rsidP="004E7C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астика «Солдаты»</w:t>
            </w:r>
          </w:p>
        </w:tc>
      </w:tr>
      <w:tr w:rsidR="004E7CFA" w:rsidTr="00D61707">
        <w:tc>
          <w:tcPr>
            <w:tcW w:w="3114" w:type="dxa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Мы солдаты, мы солдаты,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Бодрым шагом мы идем.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В нашу армию,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 </w:t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так не попадешь.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Нужно быть умелыми,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CFA" w:rsidRPr="007D62B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>Сильными и смелыми.</w:t>
            </w:r>
          </w:p>
        </w:tc>
        <w:tc>
          <w:tcPr>
            <w:tcW w:w="4657" w:type="dxa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бодро «маршируют» по столу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сжаты в кулак, указательный вверх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62BA">
              <w:rPr>
                <w:rFonts w:ascii="Times New Roman" w:hAnsi="Times New Roman" w:cs="Times New Roman"/>
                <w:i/>
                <w:sz w:val="24"/>
                <w:szCs w:val="24"/>
              </w:rPr>
              <w:t>и покачивается влево-вправо.</w:t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CFA" w:rsidRPr="007D62BA" w:rsidRDefault="004E7CFA" w:rsidP="004E7C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i/>
                <w:sz w:val="24"/>
                <w:szCs w:val="24"/>
              </w:rPr>
              <w:t>Ладонь вверх, пальцы растопырены,</w:t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2BA">
              <w:rPr>
                <w:rFonts w:ascii="Times New Roman" w:hAnsi="Times New Roman" w:cs="Times New Roman"/>
                <w:i/>
                <w:sz w:val="24"/>
                <w:szCs w:val="24"/>
              </w:rPr>
              <w:t>сжимаются и разжимаются.</w:t>
            </w:r>
          </w:p>
        </w:tc>
      </w:tr>
    </w:tbl>
    <w:p w:rsidR="007D62BA" w:rsidRPr="004E7CFA" w:rsidRDefault="00D61707" w:rsidP="007D6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F1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A3AB01" wp14:editId="62E4189B">
            <wp:simplePos x="0" y="0"/>
            <wp:positionH relativeFrom="column">
              <wp:posOffset>5921375</wp:posOffset>
            </wp:positionH>
            <wp:positionV relativeFrom="paragraph">
              <wp:posOffset>1369695</wp:posOffset>
            </wp:positionV>
            <wp:extent cx="3974465" cy="2371725"/>
            <wp:effectExtent l="0" t="0" r="6985" b="9525"/>
            <wp:wrapThrough wrapText="bothSides">
              <wp:wrapPolygon edited="0">
                <wp:start x="414" y="0"/>
                <wp:lineTo x="0" y="347"/>
                <wp:lineTo x="0" y="21340"/>
                <wp:lineTo x="414" y="21513"/>
                <wp:lineTo x="21120" y="21513"/>
                <wp:lineTo x="21534" y="21340"/>
                <wp:lineTo x="21534" y="347"/>
                <wp:lineTo x="21120" y="0"/>
                <wp:lineTo x="414" y="0"/>
              </wp:wrapPolygon>
            </wp:wrapThrough>
            <wp:docPr id="1" name="Рисунок 1" descr="Чаусский районный историко-краеведческий музей | Ночь музеев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усский районный историко-краеведческий музей | Ночь музеев в Белару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5"/>
        <w:gridCol w:w="3870"/>
      </w:tblGrid>
      <w:tr w:rsidR="004E7CFA" w:rsidTr="00C92BA0">
        <w:tc>
          <w:tcPr>
            <w:tcW w:w="7735" w:type="dxa"/>
            <w:gridSpan w:val="2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Default="004E7CFA" w:rsidP="004E7C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Пальчиковая гимнастика «Бойцы – молодцы»</w:t>
            </w:r>
          </w:p>
        </w:tc>
      </w:tr>
      <w:tr w:rsidR="004E7CFA" w:rsidTr="004E7CFA">
        <w:tc>
          <w:tcPr>
            <w:tcW w:w="3865" w:type="dxa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Пальцы эти - все бойцы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Удалые молодцы.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Два - больших и крепких малых.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И солдат в боях бывалых.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Два - гвардейца- храбреца,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Два - сметливых молодца.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Два—героя безымянных,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Но в работе очень рьяных.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Два мизинца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коротышки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Очень славные мальчишки! 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</w:t>
            </w:r>
          </w:p>
          <w:p w:rsidR="004E7CF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>Будем молодцов считать.</w:t>
            </w:r>
          </w:p>
          <w:p w:rsidR="004E7CFA" w:rsidRPr="007D62BA" w:rsidRDefault="004E7CFA" w:rsidP="004E7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>Пальцы встали дружно в ряд. Десять крепеньких солдат.</w:t>
            </w:r>
          </w:p>
        </w:tc>
        <w:tc>
          <w:tcPr>
            <w:tcW w:w="3870" w:type="dxa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4E7CFA" w:rsidRPr="007D62BA" w:rsidRDefault="004E7CFA" w:rsidP="007D62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>Дети показывают ладони с выпрямленными пальцами. Сжимают и разжимают пальцы. Пальцы сжаты в кулак, подняты только большие. Показывают указательные пальцы. Показывают средние пальцы. Показывают безымянные пальцы. Показывают мизинцы. Поочерёдно загибают пальцы на правой и левой руке. Сжимают и разжимают пальцы. Показывают ладони, разводят в стороны пальцы и сводят их. Хлопают в ладоши.</w:t>
            </w:r>
          </w:p>
        </w:tc>
      </w:tr>
    </w:tbl>
    <w:p w:rsidR="007D62BA" w:rsidRDefault="007D62BA" w:rsidP="007D62BA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5"/>
      </w:tblGrid>
      <w:tr w:rsidR="007D62BA" w:rsidTr="00305F1E">
        <w:tc>
          <w:tcPr>
            <w:tcW w:w="7771" w:type="dxa"/>
            <w:tcBorders>
              <w:top w:val="single" w:sz="18" w:space="0" w:color="D55816" w:themeColor="accent2"/>
              <w:left w:val="single" w:sz="18" w:space="0" w:color="D55816" w:themeColor="accent2"/>
              <w:bottom w:val="single" w:sz="18" w:space="0" w:color="D55816" w:themeColor="accent2"/>
              <w:right w:val="single" w:sz="18" w:space="0" w:color="D55816" w:themeColor="accent2"/>
            </w:tcBorders>
          </w:tcPr>
          <w:p w:rsidR="00305F1E" w:rsidRPr="00305F1E" w:rsidRDefault="00305F1E" w:rsidP="00305F1E">
            <w:pPr>
              <w:pStyle w:val="a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5F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Примерные задания после завершения прогулки: </w:t>
            </w:r>
          </w:p>
          <w:p w:rsidR="00305F1E" w:rsidRDefault="00305F1E" w:rsidP="00305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своему ребенку нарисовать, что ему больше всего понравилось и запомнилось;</w:t>
            </w:r>
          </w:p>
          <w:p w:rsidR="00305F1E" w:rsidRPr="007D62BA" w:rsidRDefault="00305F1E" w:rsidP="00305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D62BA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вместе с ребенком поделку танка (можно использовать губки для мытья посуды).</w:t>
            </w:r>
          </w:p>
          <w:p w:rsidR="007D62BA" w:rsidRDefault="007D62BA" w:rsidP="007D62BA">
            <w:pPr>
              <w:pStyle w:val="a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D61707" w:rsidRDefault="00D61707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D61707" w:rsidRDefault="00D61707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D61707" w:rsidRDefault="00D61707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05F1E" w:rsidRP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05F1E">
        <w:rPr>
          <w:rFonts w:ascii="Times New Roman" w:hAnsi="Times New Roman" w:cs="Times New Roman"/>
          <w:color w:val="0000FF"/>
          <w:sz w:val="24"/>
          <w:szCs w:val="24"/>
        </w:rPr>
        <w:t>Государственное учреждение образования</w:t>
      </w:r>
    </w:p>
    <w:p w:rsid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05F1E">
        <w:rPr>
          <w:rFonts w:ascii="Times New Roman" w:hAnsi="Times New Roman" w:cs="Times New Roman"/>
          <w:color w:val="0000FF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Осиновский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учебно-педагогический комплекс </w:t>
      </w:r>
    </w:p>
    <w:p w:rsidR="007D62BA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детский сад – средняя школа</w:t>
      </w:r>
      <w:r w:rsidRPr="00305F1E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4E7CFA" w:rsidRDefault="004E7CFA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4"/>
        <w:tblpPr w:leftFromText="180" w:rightFromText="180" w:vertAnchor="text" w:horzAnchor="page" w:tblpX="10501" w:tblpY="-54"/>
        <w:tblW w:w="0" w:type="auto"/>
        <w:tblLook w:val="04A0" w:firstRow="1" w:lastRow="0" w:firstColumn="1" w:lastColumn="0" w:noHBand="0" w:noVBand="1"/>
      </w:tblPr>
      <w:tblGrid>
        <w:gridCol w:w="4678"/>
      </w:tblGrid>
      <w:tr w:rsidR="00D61707" w:rsidTr="004F5F31">
        <w:tc>
          <w:tcPr>
            <w:tcW w:w="4678" w:type="dxa"/>
            <w:tcBorders>
              <w:top w:val="double" w:sz="12" w:space="0" w:color="A5300F" w:themeColor="accent1"/>
              <w:left w:val="double" w:sz="12" w:space="0" w:color="A5300F" w:themeColor="accent1"/>
              <w:bottom w:val="double" w:sz="12" w:space="0" w:color="A5300F" w:themeColor="accent1"/>
              <w:right w:val="double" w:sz="12" w:space="0" w:color="A5300F" w:themeColor="accent1"/>
            </w:tcBorders>
            <w:shd w:val="clear" w:color="auto" w:fill="FFFF00"/>
          </w:tcPr>
          <w:p w:rsidR="004F5F31" w:rsidRDefault="004F5F31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D61707" w:rsidRPr="00305F1E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Дополнительный материал</w:t>
            </w:r>
          </w:p>
          <w:p w:rsidR="00D61707" w:rsidRPr="00305F1E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помощь родителям</w:t>
            </w:r>
          </w:p>
          <w:p w:rsidR="00D61707" w:rsidRPr="00305F1E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для организации взаимодействия</w:t>
            </w:r>
          </w:p>
          <w:p w:rsidR="00D61707" w:rsidRPr="00305F1E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ребенком во время прогулки по</w:t>
            </w:r>
          </w:p>
          <w:p w:rsidR="00D61707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маршруту выходного дня</w:t>
            </w:r>
          </w:p>
          <w:p w:rsidR="00D61707" w:rsidRDefault="00D61707" w:rsidP="00D61707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05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УЧРЕЖДЕНИЕ КУЛЬТУРЫ «ЧАУССКИЙ РАЙОННЫЙ ИСТОРИКО-КРАЕВЕДЧЕСКИЙ МУЗЕЙ»</w:t>
            </w:r>
          </w:p>
          <w:p w:rsidR="004F5F31" w:rsidRDefault="004F5F31" w:rsidP="00D61707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E7CFA" w:rsidRDefault="004E7CFA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4E7CFA" w:rsidRDefault="004E7CFA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05F1E" w:rsidRPr="00305F1E" w:rsidRDefault="00305F1E" w:rsidP="00305F1E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05F1E" w:rsidRPr="00305F1E" w:rsidRDefault="00305F1E" w:rsidP="00305F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05F1E" w:rsidRPr="00305F1E" w:rsidSect="007D62B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BA"/>
    <w:rsid w:val="002034E4"/>
    <w:rsid w:val="00305F1E"/>
    <w:rsid w:val="003C51E2"/>
    <w:rsid w:val="004E7CFA"/>
    <w:rsid w:val="004F5F31"/>
    <w:rsid w:val="007D62BA"/>
    <w:rsid w:val="00D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#9f9"/>
    </o:shapedefaults>
    <o:shapelayout v:ext="edit">
      <o:idmap v:ext="edit" data="1"/>
    </o:shapelayout>
  </w:shapeDefaults>
  <w:decimalSymbol w:val=","/>
  <w:listSeparator w:val=";"/>
  <w14:docId w14:val="2F677074"/>
  <w15:chartTrackingRefBased/>
  <w15:docId w15:val="{8B2575F3-A18A-44C0-8F41-A0F4BC0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2BA"/>
    <w:pPr>
      <w:spacing w:after="0" w:line="240" w:lineRule="auto"/>
    </w:pPr>
  </w:style>
  <w:style w:type="table" w:styleId="a4">
    <w:name w:val="Table Grid"/>
    <w:basedOn w:val="a1"/>
    <w:uiPriority w:val="39"/>
    <w:rsid w:val="007D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2022-06-08T20:46:00Z</dcterms:created>
  <dcterms:modified xsi:type="dcterms:W3CDTF">2022-06-09T06:03:00Z</dcterms:modified>
</cp:coreProperties>
</file>