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A8" w:rsidRPr="00E96FA8" w:rsidRDefault="00E96FA8" w:rsidP="00E96FA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FA8">
        <w:rPr>
          <w:rStyle w:val="10"/>
          <w:rFonts w:ascii="Times New Roman" w:eastAsiaTheme="minorEastAsia" w:hAnsi="Times New Roman"/>
        </w:rPr>
        <w:t>Календарный план реализации инновационного проекта</w:t>
      </w:r>
      <w:r w:rsidRPr="00E96FA8">
        <w:rPr>
          <w:rFonts w:ascii="Times New Roman" w:hAnsi="Times New Roman" w:cs="Times New Roman"/>
          <w:sz w:val="32"/>
          <w:szCs w:val="32"/>
        </w:rPr>
        <w:t xml:space="preserve"> «</w:t>
      </w:r>
      <w:r w:rsidRPr="00E96FA8">
        <w:rPr>
          <w:rFonts w:ascii="Times New Roman" w:hAnsi="Times New Roman" w:cs="Times New Roman"/>
          <w:b/>
          <w:sz w:val="28"/>
        </w:rPr>
        <w:t>Внедрение модели организации образовательных практик в интересах устойчивого развития с целью формирования творческого потенциала обучающихся</w:t>
      </w:r>
      <w:r w:rsidRPr="00E96FA8">
        <w:rPr>
          <w:rFonts w:ascii="Times New Roman" w:hAnsi="Times New Roman" w:cs="Times New Roman"/>
          <w:sz w:val="32"/>
          <w:szCs w:val="32"/>
        </w:rPr>
        <w:t xml:space="preserve">»   </w:t>
      </w:r>
      <w:r w:rsidRPr="00E96FA8">
        <w:rPr>
          <w:rFonts w:ascii="Times New Roman" w:hAnsi="Times New Roman" w:cs="Times New Roman"/>
          <w:b/>
          <w:sz w:val="32"/>
          <w:szCs w:val="32"/>
        </w:rPr>
        <w:t>на 2018/2019учебный год</w:t>
      </w:r>
    </w:p>
    <w:p w:rsidR="00E96FA8" w:rsidRPr="00E96FA8" w:rsidRDefault="00E96FA8" w:rsidP="00E96F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11"/>
        <w:gridCol w:w="1407"/>
        <w:gridCol w:w="2127"/>
        <w:gridCol w:w="1647"/>
      </w:tblGrid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6FA8" w:rsidRPr="00E96FA8" w:rsidTr="00CE3C94">
        <w:trPr>
          <w:trHeight w:val="1437"/>
        </w:trPr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инновационного совета, творческих групп, определение направлений их работы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постоянно-действующего проблемного семинара «Организация социально значимой деятельности в интересах устойчивого  развития  местных сообществ как условие обеспечения социальной успешности учащихся и педагогов»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Родительское собрание «Деятельность школы в режиме инновационного проекта».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Сентябрь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Директор УО </w:t>
            </w:r>
            <w:proofErr w:type="spellStart"/>
            <w:r w:rsidRPr="00E96FA8">
              <w:rPr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sz w:val="28"/>
                <w:szCs w:val="28"/>
              </w:rPr>
              <w:t xml:space="preserve"> Т.И.,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Планирование работы научного общества учащихся в рамках реализации проекта.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Сентябрь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Руководитель школьного научного общества Смольская Е.А.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консультационного пункта для участников инновационного проекта по вопросам реализации инновации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Сентябрь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УО, педагог-психолог  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учащихся с целью определения уровня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ключевых  компетенций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Октябрь, 2018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Апрель,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среди педагогов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Октябрь, 2018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Апрель,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Диагностика удовлетворенности педагогов, учащихся и родителей условиями, итогами и содержанием образовательного  процесса в рамках инновационного проекта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Октябрь, 2018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Апрель,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1" w:type="dxa"/>
            <w:shd w:val="clear" w:color="auto" w:fill="auto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Проблемная мастерская «Педагогическая мастерская: от идеи до реализации»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Мастер – класс «Использование интерактивных методик при  использовании метода проектов»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Пастухова И.И.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Заседание Совета учреждения образования «Совместная разработка системы мер по недопущению режима перегрузок учащихся в условиях реализации  инновационного проекта»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  театра «Мирская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батлейка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»  с целью представления культурных традиций национальных обществ, проживающих на 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поселка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 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Орсич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Н.К. совместно с УК «Замковый комплекс 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«Мир»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Семейный  праздник «Творческие традиции  в семейном воспитании»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 семинар « Формирование личности  учащегося  с системным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мировозрением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, кри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тическим, социально и экологически ориентирован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softHyphen/>
              <w:t>ным мышлением и активной гражданской позицией     в интересах  устойчивого развития в образовании»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Н.В., СППС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Проектная и поисковая деятельность по изучению культурного наследия поселка,</w:t>
            </w:r>
            <w:r w:rsidRPr="00E96FA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осмыслению культурных универсалий архитектурных объектов, сохранению и развитию культурного наследия поселка: «</w:t>
            </w:r>
            <w:proofErr w:type="spellStart"/>
            <w:r w:rsidRPr="00E96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5FC"/>
              </w:rPr>
              <w:t>Микроистория</w:t>
            </w:r>
            <w:proofErr w:type="spellEnd"/>
            <w:r w:rsidRPr="00E96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5FC"/>
              </w:rPr>
              <w:t xml:space="preserve"> и история повседневности: новый взгляд на историческое и культурное наследие</w:t>
            </w:r>
            <w:r w:rsidRPr="00E96F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EDF5FC"/>
              </w:rPr>
              <w:t>»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«Сестры Хатыни на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Кореличской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земле», «Славные земляки»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Ноябрь 2018 -  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научного общества Смольская Е.А., руководитель музея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В.И. совместно с УК «Замковый комплекс «Мир»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Продолжение составления </w:t>
            </w:r>
            <w:proofErr w:type="spellStart"/>
            <w:r w:rsidRPr="00E96FA8">
              <w:rPr>
                <w:sz w:val="28"/>
                <w:szCs w:val="28"/>
              </w:rPr>
              <w:t>этнокалендаря</w:t>
            </w:r>
            <w:proofErr w:type="spellEnd"/>
            <w:r w:rsidRPr="00E96FA8">
              <w:rPr>
                <w:sz w:val="28"/>
                <w:szCs w:val="28"/>
              </w:rPr>
              <w:t xml:space="preserve"> участников местного сообщества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Ноябрь 2018 -  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проектной группы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Бакач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6F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Ярмарка </w:t>
            </w:r>
            <w:proofErr w:type="spellStart"/>
            <w:r w:rsidRPr="00E96F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креативных</w:t>
            </w:r>
            <w:proofErr w:type="spellEnd"/>
            <w:r w:rsidRPr="00E96F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образовательных идей в поддержку целей устойчивого развития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Заседание Совета учреждения образования «Обсуждение хода реализации инновационного проекта»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Декабрь 2018 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УО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Диагностика педагогического взаимодействия в процессе поликультурного  образования и творческого развития (для педагогов, учащихся, родителей)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Январь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Тематический практикум:</w:t>
            </w:r>
            <w:r w:rsidRPr="00E96F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1F1F1"/>
              </w:rPr>
              <w:t xml:space="preserve"> «</w:t>
            </w:r>
            <w:r w:rsidRPr="00E96FA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1F1F1"/>
              </w:rPr>
              <w:t>Организация практик ОУР в учреждении общего среднего образования: актуальность, идеи, эффекты»</w:t>
            </w:r>
            <w:r w:rsidRPr="00E96F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1F1F1"/>
              </w:rPr>
              <w:t> 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  <w:r w:rsidRPr="00E96F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96FA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1F1F1"/>
              </w:rPr>
              <w:t> </w:t>
            </w:r>
            <w:r w:rsidRPr="00E96FA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1F1F1"/>
              </w:rPr>
              <w:t>Становление, поддержка и развитие положительного имиджа учреждения образования – необходимое условие формирования социальной успешности учащихся</w:t>
            </w:r>
            <w:r w:rsidRPr="00E96F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УО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Медиафестиваль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«Создай свой мир: твори и радуй!»    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Апрель-май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Методический совет «Анализ работы  коллектива в условиях инновационной деятельности в 2017/2018 учебном году»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Руководитель методического совета Пастухова И.И.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Школьная научно-практическая конференция «Шаги в науку»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Руководитель научного общества Смольская Е.А.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инновационной деятельности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Т.И., 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Музей в чемодане  «Старинные промыслы и мастера»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Руководитель школьного музея </w:t>
            </w:r>
            <w:proofErr w:type="spellStart"/>
            <w:r w:rsidRPr="00E96FA8">
              <w:rPr>
                <w:sz w:val="28"/>
                <w:szCs w:val="28"/>
              </w:rPr>
              <w:t>Брант</w:t>
            </w:r>
            <w:proofErr w:type="spellEnd"/>
            <w:r w:rsidRPr="00E96FA8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Неделя педагогического мастерства </w:t>
            </w:r>
            <w:r w:rsidRPr="00E96FA8">
              <w:rPr>
                <w:b/>
                <w:sz w:val="28"/>
                <w:szCs w:val="28"/>
              </w:rPr>
              <w:t>«</w:t>
            </w:r>
            <w:r w:rsidRPr="00E96FA8">
              <w:rPr>
                <w:rStyle w:val="a4"/>
                <w:b w:val="0"/>
                <w:sz w:val="28"/>
                <w:szCs w:val="28"/>
                <w:shd w:val="clear" w:color="auto" w:fill="F1F1F1"/>
              </w:rPr>
              <w:t>Открытая образовательная среда как фактор социальной успешности</w:t>
            </w:r>
            <w:r w:rsidRPr="00E96FA8">
              <w:rPr>
                <w:b/>
                <w:bCs/>
                <w:sz w:val="28"/>
                <w:szCs w:val="28"/>
                <w:shd w:val="clear" w:color="auto" w:fill="F1F1F1"/>
              </w:rPr>
              <w:br/>
            </w:r>
            <w:r w:rsidRPr="00E96FA8">
              <w:rPr>
                <w:rStyle w:val="a4"/>
                <w:b w:val="0"/>
                <w:sz w:val="28"/>
                <w:szCs w:val="28"/>
                <w:shd w:val="clear" w:color="auto" w:fill="F1F1F1"/>
              </w:rPr>
              <w:t>учащихся»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Заместитель директора по УР Пастухова И.И.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реализованных проектов      на международном образовательном портале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ePals</w:t>
            </w:r>
            <w:proofErr w:type="spellEnd"/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Руководитель проекта </w:t>
            </w:r>
            <w:proofErr w:type="spellStart"/>
            <w:r w:rsidRPr="00E96FA8">
              <w:rPr>
                <w:sz w:val="28"/>
                <w:szCs w:val="28"/>
              </w:rPr>
              <w:t>Богуш</w:t>
            </w:r>
            <w:proofErr w:type="spellEnd"/>
            <w:r w:rsidRPr="00E96FA8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b/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Круглый стол</w:t>
            </w:r>
            <w:r w:rsidRPr="00E96FA8">
              <w:rPr>
                <w:b/>
                <w:sz w:val="28"/>
                <w:szCs w:val="28"/>
              </w:rPr>
              <w:t xml:space="preserve"> «</w:t>
            </w:r>
            <w:r w:rsidRPr="00E96FA8">
              <w:rPr>
                <w:rStyle w:val="a4"/>
                <w:b w:val="0"/>
                <w:sz w:val="28"/>
                <w:szCs w:val="28"/>
                <w:shd w:val="clear" w:color="auto" w:fill="F1F1F1"/>
              </w:rPr>
              <w:t>Сетевое взаимодействие и партнерство в</w:t>
            </w:r>
            <w:r w:rsidRPr="00E96FA8">
              <w:rPr>
                <w:b/>
                <w:sz w:val="28"/>
                <w:szCs w:val="28"/>
                <w:shd w:val="clear" w:color="auto" w:fill="F1F1F1"/>
              </w:rPr>
              <w:t> </w:t>
            </w:r>
            <w:r w:rsidRPr="00E96FA8">
              <w:rPr>
                <w:rStyle w:val="a4"/>
                <w:b w:val="0"/>
                <w:sz w:val="28"/>
                <w:szCs w:val="28"/>
                <w:shd w:val="clear" w:color="auto" w:fill="F1F1F1"/>
              </w:rPr>
              <w:t>организации практик ОУР в учреждениях общего среднего образования </w:t>
            </w:r>
            <w:r w:rsidRPr="00E96F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sz w:val="28"/>
                <w:szCs w:val="28"/>
              </w:rPr>
              <w:t>Квач</w:t>
            </w:r>
            <w:proofErr w:type="spellEnd"/>
            <w:r w:rsidRPr="00E96FA8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Планирование инновационной работы на 2019/2020 учебный год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Май 2019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Директор УО </w:t>
            </w:r>
            <w:proofErr w:type="spellStart"/>
            <w:r w:rsidRPr="00E96FA8">
              <w:rPr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обмену опытом среди творческих групп инновационного проекта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Директор УО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Шаплыко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и информационных стендов, посвященных тематике инновации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E96FA8">
              <w:rPr>
                <w:sz w:val="28"/>
                <w:szCs w:val="28"/>
              </w:rPr>
              <w:t>Путята</w:t>
            </w:r>
            <w:proofErr w:type="spellEnd"/>
            <w:r w:rsidRPr="00E96FA8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 - групповые консультации для родителей по вопросам реализации инновационного проекта 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творческих групп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Бакач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Кудачко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Я.Е.,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Брант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В.И., Осташко А.С.,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Е.А., Смольская Е.А., </w:t>
            </w:r>
            <w:proofErr w:type="spellStart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Жданкович</w:t>
            </w:r>
            <w:proofErr w:type="spellEnd"/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Корректирование инновационной деятельности по итогам промежуточного контроля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Администрация УО</w:t>
            </w:r>
          </w:p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воспитанию толерантности участников образовательного процесса «Мир – поселок многонациональный», «История Мирской Свято Троицкой церкви»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E96FA8">
              <w:rPr>
                <w:rFonts w:ascii="Times New Roman" w:hAnsi="Times New Roman" w:cs="Times New Roman"/>
              </w:rPr>
              <w:t>Бакач</w:t>
            </w:r>
            <w:proofErr w:type="spellEnd"/>
            <w:r w:rsidRPr="00E96FA8"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 w:rsidRPr="00E96FA8">
              <w:rPr>
                <w:rFonts w:ascii="Times New Roman" w:hAnsi="Times New Roman" w:cs="Times New Roman"/>
              </w:rPr>
              <w:t>Орсич</w:t>
            </w:r>
            <w:proofErr w:type="spellEnd"/>
            <w:r w:rsidRPr="00E96FA8"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 w:rsidRPr="00E96FA8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E96FA8">
              <w:rPr>
                <w:rFonts w:ascii="Times New Roman" w:hAnsi="Times New Roman" w:cs="Times New Roman"/>
              </w:rPr>
              <w:t xml:space="preserve"> В.И., Осташко А.С., </w:t>
            </w:r>
            <w:proofErr w:type="spellStart"/>
            <w:r w:rsidRPr="00E96FA8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E96FA8">
              <w:rPr>
                <w:rFonts w:ascii="Times New Roman" w:hAnsi="Times New Roman" w:cs="Times New Roman"/>
              </w:rPr>
              <w:t xml:space="preserve"> Е.А. Смольская </w:t>
            </w:r>
            <w:proofErr w:type="spellStart"/>
            <w:r w:rsidRPr="00E96FA8">
              <w:rPr>
                <w:rFonts w:ascii="Times New Roman" w:hAnsi="Times New Roman" w:cs="Times New Roman"/>
              </w:rPr>
              <w:t>Е.А.,Сергиеня</w:t>
            </w:r>
            <w:proofErr w:type="spellEnd"/>
            <w:r w:rsidRPr="00E96FA8">
              <w:rPr>
                <w:rFonts w:ascii="Times New Roman" w:hAnsi="Times New Roman" w:cs="Times New Roman"/>
              </w:rPr>
              <w:t xml:space="preserve"> С.Л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Обмен информацией с музеями стран ближнего и дальнего зарубежья на международном образовательном портале </w:t>
            </w:r>
            <w:proofErr w:type="spellStart"/>
            <w:r w:rsidRPr="00E96FA8">
              <w:rPr>
                <w:sz w:val="28"/>
                <w:szCs w:val="28"/>
                <w:lang w:val="en-US"/>
              </w:rPr>
              <w:t>ePals</w:t>
            </w:r>
            <w:proofErr w:type="spellEnd"/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Руководитель проекта </w:t>
            </w:r>
            <w:proofErr w:type="spellStart"/>
            <w:r w:rsidRPr="00E96FA8">
              <w:rPr>
                <w:sz w:val="28"/>
                <w:szCs w:val="28"/>
              </w:rPr>
              <w:t>Богуш</w:t>
            </w:r>
            <w:proofErr w:type="spellEnd"/>
            <w:r w:rsidRPr="00E96FA8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Реализация проектов волонтерской деятельности  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Руководитель  волонтерского отряда </w:t>
            </w:r>
            <w:proofErr w:type="spellStart"/>
            <w:r w:rsidRPr="00E96FA8">
              <w:rPr>
                <w:sz w:val="28"/>
                <w:szCs w:val="28"/>
              </w:rPr>
              <w:t>Пилецкая</w:t>
            </w:r>
            <w:proofErr w:type="spellEnd"/>
            <w:r w:rsidRPr="00E96FA8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Формирование банка данных методических разработок по теме проекта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E96FA8">
              <w:rPr>
                <w:sz w:val="28"/>
                <w:szCs w:val="28"/>
              </w:rPr>
              <w:t>Квач</w:t>
            </w:r>
            <w:proofErr w:type="spellEnd"/>
            <w:r w:rsidRPr="00E96FA8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pStyle w:val="a3"/>
            </w:pPr>
          </w:p>
        </w:tc>
      </w:tr>
      <w:tr w:rsidR="00E96FA8" w:rsidRPr="00E96FA8" w:rsidTr="00CE3C94">
        <w:tc>
          <w:tcPr>
            <w:tcW w:w="599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11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Психологические тренинги, самооценка, самоконтроль учащихся</w:t>
            </w:r>
          </w:p>
        </w:tc>
        <w:tc>
          <w:tcPr>
            <w:tcW w:w="140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7" w:type="dxa"/>
          </w:tcPr>
          <w:p w:rsidR="00E96FA8" w:rsidRPr="00E96FA8" w:rsidRDefault="00E96FA8" w:rsidP="00CE3C94">
            <w:pPr>
              <w:pStyle w:val="a3"/>
              <w:rPr>
                <w:sz w:val="28"/>
                <w:szCs w:val="28"/>
              </w:rPr>
            </w:pPr>
            <w:r w:rsidRPr="00E96FA8">
              <w:rPr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647" w:type="dxa"/>
          </w:tcPr>
          <w:p w:rsidR="00E96FA8" w:rsidRPr="00E96FA8" w:rsidRDefault="00E96FA8" w:rsidP="00CE3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FA8" w:rsidRPr="00E96FA8" w:rsidRDefault="00E96FA8" w:rsidP="00E96FA8">
      <w:pPr>
        <w:rPr>
          <w:rFonts w:ascii="Times New Roman" w:hAnsi="Times New Roman" w:cs="Times New Roman"/>
          <w:sz w:val="28"/>
          <w:szCs w:val="28"/>
        </w:rPr>
      </w:pPr>
    </w:p>
    <w:p w:rsidR="00E96FA8" w:rsidRPr="00E96FA8" w:rsidRDefault="00E96FA8" w:rsidP="00E96FA8">
      <w:pPr>
        <w:rPr>
          <w:rFonts w:ascii="Times New Roman" w:hAnsi="Times New Roman" w:cs="Times New Roman"/>
          <w:sz w:val="28"/>
          <w:szCs w:val="28"/>
        </w:rPr>
      </w:pPr>
      <w:r w:rsidRPr="00E96FA8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</w:t>
      </w:r>
      <w:proofErr w:type="spellStart"/>
      <w:r w:rsidRPr="00E96FA8"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p w:rsidR="00531FF1" w:rsidRPr="00E96FA8" w:rsidRDefault="00531FF1">
      <w:pPr>
        <w:rPr>
          <w:rFonts w:ascii="Times New Roman" w:hAnsi="Times New Roman" w:cs="Times New Roman"/>
        </w:rPr>
      </w:pPr>
    </w:p>
    <w:sectPr w:rsidR="00531FF1" w:rsidRPr="00E9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A8"/>
    <w:rsid w:val="00531FF1"/>
    <w:rsid w:val="00E9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F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FA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nhideWhenUsed/>
    <w:rsid w:val="00E9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6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2020-01-09T08:45:00Z</dcterms:created>
  <dcterms:modified xsi:type="dcterms:W3CDTF">2020-01-09T08:46:00Z</dcterms:modified>
</cp:coreProperties>
</file>