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0CA" w:rsidRPr="007150CA" w:rsidRDefault="007150CA" w:rsidP="007150CA">
      <w:pPr>
        <w:shd w:val="clear" w:color="auto" w:fill="F8FBFD"/>
        <w:spacing w:after="195" w:line="390" w:lineRule="atLeast"/>
        <w:jc w:val="both"/>
        <w:outlineLvl w:val="1"/>
        <w:rPr>
          <w:rFonts w:ascii="Arial" w:eastAsia="Times New Roman" w:hAnsi="Arial" w:cs="Arial"/>
          <w:b/>
          <w:bCs/>
          <w:color w:val="00476D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b/>
          <w:bCs/>
          <w:color w:val="00476D"/>
          <w:sz w:val="28"/>
          <w:szCs w:val="28"/>
          <w:lang w:eastAsia="ru-RU"/>
        </w:rPr>
        <w:t>Правильное питание - залог здоровья и долголетия</w:t>
      </w:r>
    </w:p>
    <w:p w:rsid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4B4B4B"/>
          <w:sz w:val="28"/>
          <w:szCs w:val="28"/>
          <w:lang w:eastAsia="ru-RU"/>
        </w:rPr>
        <w:t xml:space="preserve">   </w:t>
      </w:r>
      <w:r w:rsidRPr="007150CA">
        <w:rPr>
          <w:rFonts w:ascii="Arial" w:eastAsia="Times New Roman" w:hAnsi="Arial" w:cs="Arial"/>
          <w:b/>
          <w:bCs/>
          <w:color w:val="4B4B4B"/>
          <w:sz w:val="28"/>
          <w:szCs w:val="28"/>
          <w:lang w:eastAsia="ru-RU"/>
        </w:rPr>
        <w:t>Правильное (здоровое) питание</w:t>
      </w: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 является неотъемлемой частью здорового образа жизни, основные правила которого должны закладываться с самого детства и придерживаться которых необходимо в течение всей жизни. К сожалению, в настоящее время в нашей стране растет количество людей, имеющих избыток массы тела и страдающих ожирением. Эта проблема наиболее актуальна в настоящее время в отношении детей и молодежи, т.к. от лишнего веса и ожирения страдают почти 30% населения, половине из них нет и 18 лет. Если в 2006 году в Минске состояли на учете по поводу этой болезни около 500 детей, то в 2010 году – 1000 детей. Из этого количества порядка 7-10% - дети дошкольного возраста. Самой распространенной причиной сложившейся ситуации является </w:t>
      </w:r>
      <w:proofErr w:type="gramStart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алиментарная</w:t>
      </w:r>
      <w:proofErr w:type="gramEnd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, т.е. банальное переедание в силу сложившихся привычек в семье. Достаточно часто родители перекармливают ребенка, предлагая ему порции по объему превышающие возрастные, а также отдавая предпочтение использованию в питании полуфабрикатов или </w:t>
      </w:r>
      <w:proofErr w:type="spellStart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фаст-фуда</w:t>
      </w:r>
      <w:proofErr w:type="spellEnd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. Аналогичная ситуация достаточно часто присутствует в питании школьников и студентов, которые отказываясь от организованного питания в школьных и студенческих столовых, отдают предпочтение чипсам, хот-догам, сладким газированным напиткам. Достаточно часто дети, как и взрослые «заедают» проблемы, связанные с учебой, взаимоотношениями в семье и коллективе. 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b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b/>
          <w:color w:val="4B4B4B"/>
          <w:sz w:val="28"/>
          <w:szCs w:val="28"/>
          <w:lang w:eastAsia="ru-RU"/>
        </w:rPr>
        <w:t>Остановимся на </w:t>
      </w:r>
      <w:r w:rsidRPr="007150CA">
        <w:rPr>
          <w:rFonts w:ascii="Arial" w:eastAsia="Times New Roman" w:hAnsi="Arial" w:cs="Arial"/>
          <w:b/>
          <w:bCs/>
          <w:color w:val="4B4B4B"/>
          <w:sz w:val="28"/>
          <w:szCs w:val="28"/>
          <w:lang w:eastAsia="ru-RU"/>
        </w:rPr>
        <w:t>основных принципах правильного (здорового) питания</w:t>
      </w:r>
      <w:r w:rsidRPr="007150CA">
        <w:rPr>
          <w:rFonts w:ascii="Arial" w:eastAsia="Times New Roman" w:hAnsi="Arial" w:cs="Arial"/>
          <w:b/>
          <w:color w:val="4B4B4B"/>
          <w:sz w:val="28"/>
          <w:szCs w:val="28"/>
          <w:lang w:eastAsia="ru-RU"/>
        </w:rPr>
        <w:t>: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1. Суточный рацион должен содержать достаточное количество белков, жиров, углеводов, витаминов, минеральных веществ. Количество белка в рационе должно соответствовать физиологической норме – 1-1,5 г на 1кг веса. Животный белок должен составлять не менее 60% от суточного количества белка (обязательно присутствие в рационе постного мяса, рыбы, яиц, молока и кисломолочных продуктов).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2. Оптимальное количество жиров – 0,8-1,0 г на 1 кг веса в сутки. Жиры дольше задерживаются в желудке, уменьшают возбудимость головного мозга, устраняя чувство голода. Растительные жиры повышают активность ферментов, стимулирующих процесс распада жира в организме. В рационе от общего количества жиров должно быть 30-35% растительных масел для приготовления пищи и добавления в салаты.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3. Желательно ограничить количество углеводов до 3-3,5 г на 1 кг веса в сутки, прежде всего за счет простых: сахар, сладости.   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lastRenderedPageBreak/>
        <w:t xml:space="preserve">4. Количество приемов пищи в течение дня не менее 4-5 раз (3 основных приема пищи и 2 </w:t>
      </w:r>
      <w:proofErr w:type="gramStart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дополнительные</w:t>
      </w:r>
      <w:proofErr w:type="gramEnd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, представленные свежими фруктами и овощами, лучше в сыром виде). Основная калорийность рациона должна приходиться на первую половину дня.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5. Интервалы между приемами пищи не должны превышать 3,5-4 часа.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6. Количество свободной жидкости не менее 1,5л в сутки (при отсутствии противопоказаний). Пить и использовать для приготовления пищи лучше всего </w:t>
      </w:r>
      <w:proofErr w:type="spellStart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бутилированную</w:t>
      </w:r>
      <w:proofErr w:type="spellEnd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 или фильтрованную дома воду. Для питья можно использовать минеральную негазированную воду с наименьшей степенью минерализации, свежеотжатые соки, чай, кофе. Лучше не употреблять кофе натощак, после 18 часов желательно не употреблять зеленый чай, чай </w:t>
      </w:r>
      <w:proofErr w:type="spellStart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каркадэ</w:t>
      </w:r>
      <w:proofErr w:type="spellEnd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, кофе, соки из кислых фруктов.  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7. Утром натощак желательно выпить стакан жидкости комнатной температуры. Интервал между последним приемом жидкости и едой должен быть 20-30 минут, между едой и последующим приемом жидкости не менее 30 минут. Оптимальное соотношение между твердой и жидкой частями пищи во время одного приема должно быть не менее 2:1. Последний прием жидкости – за 1-1,5 часа до сна.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8.  Последний прием пищи - за 2,5-3 часа до сна.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9. Есть не спеша, тщательно пережевывая пищу, вставать из-за стола, как только почувствуете чувство насыщения, а не тогда, когда готовы лопнуть.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10. Старайтесь избегать в одном блюде сочетаний: белковые продукты </w:t>
      </w:r>
      <w:proofErr w:type="gramStart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( </w:t>
      </w:r>
      <w:proofErr w:type="gramEnd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мясо, птица, рыба, морепродукты) и продукты, богатые углеводами (крупы, хлеб, отруби, картофель, сладкие фрукты и ягоды).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11. Предпочтительно ограничить потребление соли до 5-7 г в сутки.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12. Питание должно быть максимально разнообразным. В желудочно-кишечном тракте человека присутствует достаточное количество ферментов, способных расщепить различные продукты.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13. Избегайте многокомпонентных блюд. За один прием не смешивайте более 3-4 видов продуктов </w:t>
      </w:r>
      <w:proofErr w:type="gramStart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( </w:t>
      </w:r>
      <w:proofErr w:type="gramEnd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не считая специи и растительное масло). 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14. Особенно полезны овощи</w:t>
      </w:r>
      <w:proofErr w:type="gramStart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 ,</w:t>
      </w:r>
      <w:proofErr w:type="gramEnd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 содержащие пектин и клетчатку. Они создают чувство насыщения, регулируют функцию кишечника, выводят шлаки. </w:t>
      </w:r>
      <w:proofErr w:type="gramStart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К ним относятся капуста, кабачок, редис, томаты, огурцы, тыква, листовая зелень.</w:t>
      </w:r>
      <w:proofErr w:type="gramEnd"/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15. Овощи можно употреблять </w:t>
      </w:r>
      <w:proofErr w:type="gramStart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сырыми</w:t>
      </w:r>
      <w:proofErr w:type="gramEnd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, тушеными, вареными, приготовленными на пару и на гриле. Свежие овощи предпочтительнее употреблять с растительным маслом </w:t>
      </w:r>
      <w:proofErr w:type="gramStart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( </w:t>
      </w:r>
      <w:proofErr w:type="gramEnd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подсолнечное, оливковое, льняное). При варке овощей вода не должна полностью закрывать их поверхность. Соль</w:t>
      </w:r>
      <w:proofErr w:type="gramStart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 ,</w:t>
      </w:r>
      <w:proofErr w:type="gramEnd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 растительное </w:t>
      </w: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lastRenderedPageBreak/>
        <w:t>масло и натуральные специи лучше добавлять на заключительном этапе приготовления пищи.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16. Мясо, птицу, рыбу можно запекать, готовить на пару, гриле. Употреблять данные продукты лучше с растительным гарниром. Кожицу птицы и рыбы желательно в пищу не употреблять.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17. Способы приготовления продуктов </w:t>
      </w:r>
      <w:proofErr w:type="gramStart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( </w:t>
      </w:r>
      <w:proofErr w:type="gramEnd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по убыванию качества): гриль ( </w:t>
      </w:r>
      <w:proofErr w:type="spellStart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аэрогриль</w:t>
      </w:r>
      <w:proofErr w:type="spellEnd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, гриль в печи СВЧ, барбекю, мангал); приготовление пищи на пару; запеченное  в духовке; соленое; вяленое; отварное; тушеное. 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18. Хлеб обязательно должен присутствовать в рационе, лучше всего зерновой, с отрубями, белковый.</w:t>
      </w:r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19. </w:t>
      </w:r>
      <w:proofErr w:type="gramStart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Соусы лучше домашнего приготовления с овощами, пряности – натуральные: лавровый лист, перец горошком, петрушка, </w:t>
      </w:r>
      <w:proofErr w:type="spellStart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кинза</w:t>
      </w:r>
      <w:proofErr w:type="spellEnd"/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, сельдерей, гвоздика, тмин, чеснок, укроп, гвоздика, имбирь.</w:t>
      </w:r>
      <w:proofErr w:type="gramEnd"/>
    </w:p>
    <w:p w:rsidR="007150CA" w:rsidRPr="007150CA" w:rsidRDefault="007150CA" w:rsidP="007150CA">
      <w:pPr>
        <w:shd w:val="clear" w:color="auto" w:fill="F8FBFD"/>
        <w:spacing w:after="0" w:line="240" w:lineRule="auto"/>
        <w:jc w:val="both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B4B4B"/>
          <w:sz w:val="28"/>
          <w:szCs w:val="28"/>
          <w:lang w:eastAsia="ru-RU"/>
        </w:rPr>
        <w:t xml:space="preserve">   </w:t>
      </w:r>
      <w:r w:rsidRPr="007150CA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Для профилактики появления избыточной массы и ожирения кроме питания большое значение имеет физическая активность не только в виде уроков физической культуры в учебное время. Наиболее предпочтительны плавание, велоспорт, лыжи, танцы, заниматься которыми лучше всей семьей.</w:t>
      </w:r>
    </w:p>
    <w:p w:rsidR="008F5F51" w:rsidRPr="007150CA" w:rsidRDefault="008F5F51" w:rsidP="007150CA">
      <w:pPr>
        <w:jc w:val="both"/>
        <w:rPr>
          <w:rFonts w:ascii="Arial" w:hAnsi="Arial" w:cs="Arial"/>
          <w:sz w:val="28"/>
          <w:szCs w:val="28"/>
        </w:rPr>
      </w:pPr>
    </w:p>
    <w:sectPr w:rsidR="008F5F51" w:rsidRPr="007150CA" w:rsidSect="008F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0CA"/>
    <w:rsid w:val="007150CA"/>
    <w:rsid w:val="008F5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51"/>
  </w:style>
  <w:style w:type="paragraph" w:styleId="2">
    <w:name w:val="heading 2"/>
    <w:basedOn w:val="a"/>
    <w:link w:val="20"/>
    <w:uiPriority w:val="9"/>
    <w:qFormat/>
    <w:rsid w:val="00715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50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150CA"/>
    <w:rPr>
      <w:b/>
      <w:bCs/>
    </w:rPr>
  </w:style>
  <w:style w:type="character" w:customStyle="1" w:styleId="apple-converted-space">
    <w:name w:val="apple-converted-space"/>
    <w:basedOn w:val="a0"/>
    <w:rsid w:val="007150CA"/>
  </w:style>
  <w:style w:type="paragraph" w:styleId="a4">
    <w:name w:val="Normal (Web)"/>
    <w:basedOn w:val="a"/>
    <w:uiPriority w:val="99"/>
    <w:semiHidden/>
    <w:unhideWhenUsed/>
    <w:rsid w:val="0071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863</Words>
  <Characters>4922</Characters>
  <Application>Microsoft Office Word</Application>
  <DocSecurity>0</DocSecurity>
  <Lines>41</Lines>
  <Paragraphs>11</Paragraphs>
  <ScaleCrop>false</ScaleCrop>
  <Company>SanBuild &amp; SPecialiST RePack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2016-10-22T13:31:00Z</dcterms:created>
  <dcterms:modified xsi:type="dcterms:W3CDTF">2016-10-22T13:37:00Z</dcterms:modified>
</cp:coreProperties>
</file>