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1A" w:rsidRPr="00C2571A" w:rsidRDefault="00C2571A" w:rsidP="00C25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bookmarkStart w:id="0" w:name="_GoBack"/>
      <w:r w:rsidRPr="00C2571A">
        <w:rPr>
          <w:rFonts w:ascii="Times New Roman" w:eastAsia="Times New Roman" w:hAnsi="Times New Roman" w:cs="Times New Roman"/>
          <w:caps/>
          <w:sz w:val="24"/>
          <w:szCs w:val="24"/>
          <w:lang w:eastAsia="be-BY"/>
        </w:rPr>
        <w:t>ПОСТАНОВЛЕНИЕ СОВЕТА МИНИСТРОВ РЕСПУБЛИКИ БЕЛАРУСЬ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30 декабря 2011 г. № 1786</w:t>
      </w:r>
    </w:p>
    <w:p w:rsidR="00C2571A" w:rsidRPr="00C2571A" w:rsidRDefault="00C2571A" w:rsidP="00C2571A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C2571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bookmarkEnd w:id="0"/>
    <w:p w:rsidR="00C2571A" w:rsidRPr="00C2571A" w:rsidRDefault="00C2571A" w:rsidP="00C2571A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Изменения и дополнения: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Постановление Совета Министров Республики Беларусь от 7 октября 2015 г. № 836 (Национальный правовой Интернет-портал Республики Беларусь, 13.10.2015, 5/41135) &lt;C21500836&gt;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В соответствии с пунктом 2 статьи 13 Закона Республики Беларусь от 18 июля 2011 года «Об обращениях граждан и юридических лиц» Совет Министров Республики Беларусь ПОСТАНОВЛЯЕТ: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1. Утвердить прилагаемое Положение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2. 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 части первой пункта 2 статьи 28 Закона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3. Признать утратившими силу: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постановление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подпункт 1.61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постановление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пункт 6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5. Настоящее постановление вступает в силу с 22 января 2012 г.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7"/>
        <w:gridCol w:w="10813"/>
      </w:tblGrid>
      <w:tr w:rsidR="00C2571A" w:rsidRPr="00C2571A" w:rsidTr="00C2571A"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71A" w:rsidRPr="00C2571A" w:rsidRDefault="00C2571A" w:rsidP="00C2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C2571A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Премьер-министр Республики Беларусь</w:t>
            </w:r>
          </w:p>
        </w:tc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71A" w:rsidRPr="00C2571A" w:rsidRDefault="00C2571A" w:rsidP="00C25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C2571A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М.Мясникович</w:t>
            </w:r>
          </w:p>
        </w:tc>
      </w:tr>
    </w:tbl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9"/>
        <w:gridCol w:w="5471"/>
      </w:tblGrid>
      <w:tr w:rsidR="00C2571A" w:rsidRPr="00C2571A" w:rsidTr="00C2571A">
        <w:tc>
          <w:tcPr>
            <w:tcW w:w="173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71A" w:rsidRPr="00C2571A" w:rsidRDefault="00C2571A" w:rsidP="00C257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C2571A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</w:t>
            </w:r>
          </w:p>
        </w:tc>
        <w:tc>
          <w:tcPr>
            <w:tcW w:w="57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71A" w:rsidRPr="00C2571A" w:rsidRDefault="00C2571A" w:rsidP="00C2571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t>УТВЕРЖДЕНО</w:t>
            </w:r>
          </w:p>
          <w:p w:rsidR="00C2571A" w:rsidRPr="00C2571A" w:rsidRDefault="00C2571A" w:rsidP="00C25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t>Постановление </w:t>
            </w: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br/>
              <w:t>Совета Министров </w:t>
            </w: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br/>
              <w:t>Республики Беларусь</w:t>
            </w:r>
          </w:p>
          <w:p w:rsidR="00C2571A" w:rsidRPr="00C2571A" w:rsidRDefault="00C2571A" w:rsidP="00C25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t>30.12.2011 № 1786</w:t>
            </w:r>
          </w:p>
        </w:tc>
      </w:tr>
    </w:tbl>
    <w:p w:rsidR="00C2571A" w:rsidRPr="00C2571A" w:rsidRDefault="00C2571A" w:rsidP="00C25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ПОЛОЖЕНИЕ</w:t>
      </w:r>
      <w:r w:rsidRPr="00C2571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br/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1. Настоящим Положением, разработанным в соответствии с Законом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 – граждане), юридических лиц Республики Беларусь и представительств иностранных организаций (далее – юридические лица), поступившим в государственный орган, иную организацию, к индивидуальному предпринимателю.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2. В настоящем Положении применяются термины в значениях, определенных в статье 1 Закона Республики Беларусь «Об обращениях граждан и юридических лиц» (далее – Закон).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3. 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Делопроизводство по обращениям юридических лиц, индивидуальных предпринимателей ведется централизованно или децентрализованно.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Обращения заявителей, поступившие в государственный орган, иную организацию в нерабочий день (нерабочее время), регистрируются не позднее чем в первый следующий за ним рабочий день.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6. Регистрация обращений заявителей, за исключением замечаний 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7. 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8. Регистрационно-контрольная форма регистрации обращений граждан и юридических лиц содержит реквизиты согласно приложению.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Из регистрационно-контрольных форм могут исключаться реквизиты, сведения для заполнения которых отсутствуют в связи с особенностями рассмотрения обращений заявителей.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9. 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принятой системой </w:t>
      </w: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регистрации документов в государственном органе, иной организации, у индивидуального предпринимателя.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11</w:t>
      </w:r>
      <w:r w:rsidRPr="00C257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e-BY"/>
        </w:rPr>
        <w:t>1</w:t>
      </w: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12. 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14. 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иных организаций, уполномоченных ими должностных лиц оформляются в форме электронных резолюций, отражаемых в системе электронного документооборота.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15. 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16. Контроль за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 контроля за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17. 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 и 21 Закона.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19. Оформление предписания осуществляется согласно Государственному стандарту Республики Беларусь СТБ 6.38-2004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21. Ответы на обращения заявителей даются в сроки, установленные в статье 17 Закона.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Письменные уведомления направляются заявителям в сроки, установленные в статьях 10, 15 и 17 Закона.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23. 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5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Ответы (уведомления) на электронные обращения, направляемые на адрес электронной почты заявителя, подписываются руководителями государственного органа, 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При использовании систем электронного документооборота, предусматривающих применение электронной цифровой подписи, ответы (уведомления)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24. 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25. 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 статье 18 Закона.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31. Срок хранения письменных и (или) электронных обращений заявителей и документов, связанных с их рассмотрением, 5 лет (в случае неоднократного обращения – 5 лет с даты последнего обращения).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32. 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34. Книга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государственного органа, иной организации или у индивидуального предпринимателя.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35. 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C2571A" w:rsidRPr="00C2571A" w:rsidRDefault="00C2571A" w:rsidP="00C25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be-BY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0"/>
        <w:gridCol w:w="8390"/>
      </w:tblGrid>
      <w:tr w:rsidR="00C2571A" w:rsidRPr="00C2571A" w:rsidTr="00C2571A">
        <w:tc>
          <w:tcPr>
            <w:tcW w:w="132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71A" w:rsidRPr="00C2571A" w:rsidRDefault="00C2571A" w:rsidP="00C257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C2571A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</w:t>
            </w:r>
          </w:p>
        </w:tc>
        <w:tc>
          <w:tcPr>
            <w:tcW w:w="83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71A" w:rsidRPr="00C2571A" w:rsidRDefault="00C2571A" w:rsidP="00C2571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t>Приложение</w:t>
            </w:r>
          </w:p>
          <w:p w:rsidR="00C2571A" w:rsidRPr="00C2571A" w:rsidRDefault="00C2571A" w:rsidP="00C25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t>к Положению о порядке ведения </w:t>
            </w: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br/>
              <w:t>делопроизводства по обращениям </w:t>
            </w: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br/>
              <w:t>граждан и юридических лиц в </w:t>
            </w: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br/>
              <w:t>государственных органах, иных </w:t>
            </w: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br/>
              <w:t>организациях, у индивидуальных </w:t>
            </w:r>
            <w:r w:rsidRPr="00C2571A">
              <w:rPr>
                <w:rFonts w:ascii="Times New Roman" w:eastAsia="Times New Roman" w:hAnsi="Times New Roman" w:cs="Times New Roman"/>
                <w:lang w:eastAsia="be-BY"/>
              </w:rPr>
              <w:br/>
              <w:t>предпринимателей</w:t>
            </w:r>
          </w:p>
        </w:tc>
      </w:tr>
    </w:tbl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Реквизиты регистрационно-контрольной формы регистрации</w:t>
      </w:r>
      <w:r w:rsidRPr="00C2571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br/>
        <w:t>обращений граждан и юридических лиц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Регистрационный индекс № 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Фамилия, собственное имя, отчество (если таковое имеется) либо инициалы гражданина ______________________________________________________________________________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Форма подачи обращения _______________________________________________________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Дата поступления обращения 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Количество листов обращения 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Количество листов приложений 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Даты, индексы* повторных обращений 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Корреспондент, дата и индекс сопроводительного письма 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Тематика _____________________________________________________________________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Содержание __________________________________________________________________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Резолюция ____________________________________________________________________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Исполнитель ___________________________ Срок исполнения 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Документ направлен на исполнение 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Дата направления _________ Срок исполнения ___________ Дата исполнения 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Ход рассмотрения _____________________________________________________________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Отметка о выдаче предписания и его исполнении 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Результат рассмотрения обращения 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Дата ответа (уведомления) заявителю ____________________ № 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Отметка об объявлении ответа заявителю в ходе личного приема 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Отметка о снятии с контроля 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Документ подшит в дело № _____________________________________________________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C2571A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C2571A" w:rsidRPr="00C2571A" w:rsidRDefault="00C2571A" w:rsidP="00C25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C2571A">
        <w:rPr>
          <w:rFonts w:ascii="Times New Roman" w:eastAsia="Times New Roman" w:hAnsi="Times New Roman" w:cs="Times New Roman"/>
          <w:sz w:val="20"/>
          <w:szCs w:val="20"/>
          <w:lang w:eastAsia="be-BY"/>
        </w:rPr>
        <w:t>______________________________</w:t>
      </w:r>
    </w:p>
    <w:p w:rsidR="00C2571A" w:rsidRPr="00C2571A" w:rsidRDefault="00C2571A" w:rsidP="00C25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C2571A">
        <w:rPr>
          <w:rFonts w:ascii="Times New Roman" w:eastAsia="Times New Roman" w:hAnsi="Times New Roman" w:cs="Times New Roman"/>
          <w:sz w:val="20"/>
          <w:szCs w:val="20"/>
          <w:lang w:eastAsia="be-BY"/>
        </w:rPr>
        <w:t>*Проставляются при присвоении повторному обращению очередного регистрационного индекса.</w:t>
      </w:r>
    </w:p>
    <w:p w:rsidR="00D34F2A" w:rsidRDefault="00D34F2A"/>
    <w:sectPr w:rsidR="00D34F2A" w:rsidSect="00C257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1A"/>
    <w:rsid w:val="00105014"/>
    <w:rsid w:val="00C2571A"/>
    <w:rsid w:val="00D3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2926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2016-11-22T15:58:00Z</dcterms:created>
  <dcterms:modified xsi:type="dcterms:W3CDTF">2016-11-22T15:59:00Z</dcterms:modified>
</cp:coreProperties>
</file>