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4C" w:rsidRDefault="00722F4C" w:rsidP="004B5EB6">
      <w:pPr>
        <w:shd w:val="clear" w:color="auto" w:fill="FFFFFF"/>
        <w:spacing w:line="262" w:lineRule="exact"/>
        <w:ind w:left="1591" w:right="1582"/>
        <w:jc w:val="center"/>
        <w:rPr>
          <w:rFonts w:ascii="Times New Roman" w:eastAsia="Times New Roman" w:hAnsi="Times New Roman" w:cs="Times New Roman"/>
          <w:b/>
          <w:bCs/>
          <w:color w:val="000000"/>
          <w:spacing w:val="25"/>
          <w:w w:val="85"/>
          <w:sz w:val="22"/>
          <w:szCs w:val="22"/>
        </w:rPr>
      </w:pPr>
      <w:r w:rsidRPr="00E16B31">
        <w:rPr>
          <w:rFonts w:ascii="Times New Roman" w:eastAsia="Times New Roman" w:hAnsi="Times New Roman" w:cs="Times New Roman"/>
          <w:b/>
          <w:bCs/>
          <w:color w:val="000000"/>
          <w:spacing w:val="21"/>
          <w:w w:val="85"/>
          <w:sz w:val="22"/>
          <w:szCs w:val="22"/>
        </w:rPr>
        <w:t xml:space="preserve">ПАМЯТКА РОДИТЕЛЯМ ПО ПРОФИЛАКТИКЕ </w:t>
      </w:r>
      <w:r w:rsidR="00AF2B7C">
        <w:rPr>
          <w:rFonts w:ascii="Times New Roman" w:eastAsia="Times New Roman" w:hAnsi="Times New Roman" w:cs="Times New Roman"/>
          <w:b/>
          <w:bCs/>
          <w:color w:val="000000"/>
          <w:spacing w:val="25"/>
          <w:w w:val="85"/>
          <w:sz w:val="22"/>
          <w:szCs w:val="22"/>
        </w:rPr>
        <w:t>КРИЗИСНЫХ СОСТОЯНИЙ ДЕТЕЙ</w:t>
      </w:r>
    </w:p>
    <w:tbl>
      <w:tblPr>
        <w:tblStyle w:val="a5"/>
        <w:tblW w:w="15593" w:type="dxa"/>
        <w:tblInd w:w="-459" w:type="dxa"/>
        <w:tblLook w:val="04A0"/>
      </w:tblPr>
      <w:tblGrid>
        <w:gridCol w:w="8789"/>
        <w:gridCol w:w="6804"/>
      </w:tblGrid>
      <w:tr w:rsidR="00D43C66" w:rsidTr="00D43C66">
        <w:tc>
          <w:tcPr>
            <w:tcW w:w="8789" w:type="dxa"/>
          </w:tcPr>
          <w:p w:rsidR="00D43C66" w:rsidRPr="00D43C66" w:rsidRDefault="00D43C66" w:rsidP="00D43C66">
            <w:pPr>
              <w:shd w:val="clear" w:color="auto" w:fill="FFFFFF"/>
              <w:spacing w:before="262" w:line="259" w:lineRule="exact"/>
              <w:jc w:val="both"/>
              <w:rPr>
                <w:rFonts w:ascii="Times New Roman" w:hAnsi="Times New Roman" w:cs="Times New Roman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</w:rPr>
              <w:t>Больше любите своих подрастающих детей, будьте внимательными и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.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что особенно важно, деликатными с ними. От заботливого, любящего челове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ка, находящегося рядом в трудную минуту, зависит многое. Самое главное,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надо научиться принимать своих детей </w:t>
            </w:r>
            <w:proofErr w:type="gramStart"/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такими</w:t>
            </w:r>
            <w:proofErr w:type="gramEnd"/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какие они есть. Ведь это мы, родители, формируя отношения, помогая ребёнку в его развитии, получаем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результат воздействия, результат своего труда. «Что посеешь, то и по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жнёшь!» - гласит народная мудрость. Принятие человека таковым, каким он </w:t>
            </w:r>
            <w:r w:rsidRPr="00D43C66">
              <w:rPr>
                <w:rFonts w:ascii="Times New Roman" w:eastAsia="Times New Roman" w:hAnsi="Times New Roman" w:cs="Times New Roman"/>
                <w:color w:val="000000"/>
              </w:rPr>
              <w:t xml:space="preserve">является, принятие его сущности и сути его существования на Земле - и есть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Любовь в истинном ее проявлении. Поэтому совет родителям прост и до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ступен: «Любите своих детей, будьте искренне и честны в своём отношении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 своим детям и к самим себе».</w:t>
            </w:r>
          </w:p>
          <w:p w:rsidR="00D43C66" w:rsidRPr="00D43C66" w:rsidRDefault="00D43C66" w:rsidP="00D43C66">
            <w:pPr>
              <w:shd w:val="clear" w:color="auto" w:fill="FFFFFF"/>
              <w:spacing w:line="259" w:lineRule="exact"/>
              <w:ind w:right="7" w:firstLine="578"/>
              <w:jc w:val="both"/>
              <w:rPr>
                <w:rFonts w:ascii="Times New Roman" w:hAnsi="Times New Roman" w:cs="Times New Roman"/>
              </w:rPr>
            </w:pPr>
            <w:r w:rsidRPr="00D43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</w:rPr>
              <w:t xml:space="preserve"> П</w:t>
            </w:r>
            <w:r w:rsidRPr="00D43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 xml:space="preserve">одростковый суицид </w:t>
            </w:r>
            <w:r w:rsidRPr="00D43C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-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крик о помощи, стремление привлечь вни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мание к своему страданию. Настоящего желания нет, представление о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смерти крайне неотчетливо, инфантильно. Смерть представляется в виде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желанного длительного сна, отдыха от невзгод, способа попасть в иной мир,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так же она видится средством наказать обидчиков, таким способом.</w:t>
            </w:r>
          </w:p>
          <w:p w:rsidR="00D43C66" w:rsidRPr="00D43C66" w:rsidRDefault="00D43C66" w:rsidP="00D43C66">
            <w:pPr>
              <w:shd w:val="clear" w:color="auto" w:fill="FFFFFF"/>
              <w:spacing w:line="259" w:lineRule="exact"/>
              <w:ind w:left="588"/>
              <w:rPr>
                <w:rFonts w:ascii="Times New Roman" w:hAnsi="Times New Roman" w:cs="Times New Roman"/>
              </w:rPr>
            </w:pPr>
            <w:r w:rsidRPr="00D43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Причины проявления суицида: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Отсутствие доброжелательного внимания со стороны взрослых,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before="5"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Резкое повышение общего ритма жизни.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Социально-экономическая дестабилизация.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Алкоголизм и наркомания среди родителей.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864" w:hanging="276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Жестокое обращение с подростком, психологическое, физическое и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сексуальное насилие.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Алкоголизм и наркомания среди подростков.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Неуверенность в завтрашнем дне.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Отсутствие морально-этических ценностей.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Потеря смысла жизни.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Низкая самооценка, трудности в самоопределении.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Бедность эмоциональной и интеллектуальной жизни.</w:t>
            </w:r>
          </w:p>
          <w:p w:rsidR="00D43C66" w:rsidRPr="00D43C66" w:rsidRDefault="00D43C66" w:rsidP="00D43C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64"/>
              </w:tabs>
              <w:spacing w:line="259" w:lineRule="exact"/>
              <w:ind w:left="588"/>
              <w:rPr>
                <w:rFonts w:ascii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Безответная влюбленность.</w:t>
            </w:r>
          </w:p>
          <w:p w:rsidR="00D43C66" w:rsidRPr="00D43C66" w:rsidRDefault="00D43C66" w:rsidP="00D43C66">
            <w:pPr>
              <w:shd w:val="clear" w:color="auto" w:fill="FFFFFF"/>
              <w:spacing w:before="262" w:line="262" w:lineRule="exact"/>
              <w:ind w:right="10" w:firstLine="583"/>
              <w:jc w:val="both"/>
              <w:rPr>
                <w:rFonts w:ascii="Times New Roman" w:hAnsi="Times New Roman" w:cs="Times New Roman"/>
              </w:rPr>
            </w:pPr>
            <w:r w:rsidRPr="00D43C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Будьте бдительны! Суждение, что люди, решившиеся на суицид, ни</w:t>
            </w:r>
            <w:r w:rsidRPr="00D43C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softHyphen/>
              <w:t>кому не говорят о своих намерениях, неверно.</w:t>
            </w:r>
          </w:p>
          <w:p w:rsidR="00D43C66" w:rsidRPr="00D43C66" w:rsidRDefault="00D43C66" w:rsidP="00D43C66">
            <w:pPr>
              <w:shd w:val="clear" w:color="auto" w:fill="FFFFFF"/>
              <w:spacing w:before="43" w:line="259" w:lineRule="exact"/>
              <w:ind w:left="175" w:right="26" w:firstLine="730"/>
              <w:jc w:val="both"/>
              <w:rPr>
                <w:rFonts w:ascii="Times New Roman" w:hAnsi="Times New Roman" w:cs="Times New Roman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Большинство людей в той или иной форме предупреждают окружаю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щих. А дети вообще не умеют скрывать своих планов. Разговоры вроде кто и не мог предположить» означают лишь то, что окружающие не приняли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или не поняли посылаемых сигналов.</w:t>
            </w:r>
          </w:p>
          <w:p w:rsidR="00D43C66" w:rsidRDefault="00D43C66" w:rsidP="00D43C66">
            <w:pPr>
              <w:shd w:val="clear" w:color="auto" w:fill="FFFFFF"/>
              <w:spacing w:line="259" w:lineRule="exact"/>
              <w:ind w:left="175" w:right="17" w:firstLine="1299"/>
              <w:jc w:val="both"/>
              <w:rPr>
                <w:rFonts w:ascii="Times New Roman" w:hAnsi="Times New Roman" w:cs="Times New Roman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Ребенок может прямо говорить о суициде, может рассуждать о бес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смысленности жизни, что без него в этом мире будет лучше. Должны насто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рожить фразы типа «все надоело», «ненавижу всех и себя», «пора поло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  <w:t>жить всему конец», «когда все это кончится», «так жить невозможно», во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  <w:t>просы «А что бы ты делал, если бы меня не стало?», рассуждения о похо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  <w:t>ронах. Тревожным сигналом является попытка раздать все долги, поми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риться с врагами, раздарить свои вещи, особенно с упоминанием о том, что 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они ему не понадобятся.</w:t>
            </w:r>
          </w:p>
        </w:tc>
        <w:tc>
          <w:tcPr>
            <w:tcW w:w="6804" w:type="dxa"/>
          </w:tcPr>
          <w:p w:rsidR="00D43C66" w:rsidRPr="00C33CDD" w:rsidRDefault="00D43C66" w:rsidP="00D43C66">
            <w:pPr>
              <w:shd w:val="clear" w:color="auto" w:fill="FFFFFF"/>
              <w:spacing w:before="2" w:line="259" w:lineRule="exact"/>
              <w:ind w:left="98"/>
              <w:jc w:val="center"/>
              <w:rPr>
                <w:rFonts w:ascii="Times New Roman" w:hAnsi="Times New Roman" w:cs="Times New Roman"/>
              </w:rPr>
            </w:pPr>
            <w:r w:rsidRPr="00C33C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Несколько признаков готовности ребенка к суициду: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0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утрата интереса к любимым занятиям, снижение активности, апа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тия, безволие;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пренебрежение собственным видом, неряшливость;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появление тяги к уединению, отдаление от близких людей;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резкие перепады настроения, неадекватная реакция на слова, бес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причинные слезы, медленная и маловыразительная речь;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before="5"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внезапное снижение успеваемости и рассеянность: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плохое поведение в школе, прогулы, нарушения дисциплины;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склонность к риску и неоправданным и опрометчивым поступкам;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before="5"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проблемы со здоровьем: потеря аппетита, плохое самочувствие,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6"/>
              </w:rPr>
              <w:br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бессонница, кошмары во сне;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безразличное расставание с вещами или деньгами, </w:t>
            </w:r>
            <w:proofErr w:type="spellStart"/>
            <w:r w:rsidRPr="00C33CD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раздаривание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их;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стремление привести дела в порядок, подвести итоги, просить про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щение за все, что было;</w:t>
            </w:r>
          </w:p>
          <w:p w:rsidR="00D43C66" w:rsidRPr="00C33CDD" w:rsidRDefault="00D43C66" w:rsidP="00D43C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line="259" w:lineRule="exact"/>
              <w:ind w:left="459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самообвинения или наоборот - признание зависимости от других;</w:t>
            </w:r>
          </w:p>
          <w:p w:rsidR="00D43C66" w:rsidRPr="00D43C66" w:rsidRDefault="00D43C66" w:rsidP="00D43C6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1771"/>
              </w:tabs>
              <w:spacing w:before="5" w:line="257" w:lineRule="exact"/>
              <w:ind w:right="1582"/>
              <w:rPr>
                <w:rFonts w:ascii="Times New Roman" w:eastAsia="Times New Roman" w:hAnsi="Times New Roman" w:cs="Times New Roman"/>
                <w:color w:val="000000"/>
              </w:rPr>
            </w:pP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шутки и иронические высказывания либо философские размышле</w:t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D43C6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ния на тему смерти.</w:t>
            </w:r>
          </w:p>
          <w:p w:rsidR="008022CC" w:rsidRPr="00C33CDD" w:rsidRDefault="008022CC" w:rsidP="008022CC">
            <w:pPr>
              <w:shd w:val="clear" w:color="auto" w:fill="FFFFFF"/>
              <w:spacing w:before="266" w:line="257" w:lineRule="exact"/>
              <w:ind w:left="175" w:right="12" w:firstLine="567"/>
              <w:jc w:val="both"/>
              <w:rPr>
                <w:rFonts w:ascii="Times New Roman" w:hAnsi="Times New Roman" w:cs="Times New Roman"/>
              </w:rPr>
            </w:pP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 xml:space="preserve">При проявлении 1-2 признаков следует обратить особое внимание </w:t>
            </w: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 ребенка.</w:t>
            </w:r>
          </w:p>
          <w:p w:rsidR="008022CC" w:rsidRPr="00C33CDD" w:rsidRDefault="008022CC" w:rsidP="008022CC">
            <w:pPr>
              <w:shd w:val="clear" w:color="auto" w:fill="FFFFFF"/>
              <w:spacing w:before="5" w:line="259" w:lineRule="exact"/>
              <w:ind w:left="175" w:right="5" w:firstLine="567"/>
              <w:jc w:val="both"/>
              <w:rPr>
                <w:rFonts w:ascii="Times New Roman" w:hAnsi="Times New Roman" w:cs="Times New Roman"/>
              </w:rPr>
            </w:pPr>
            <w:r w:rsidRPr="00C33CD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Если вы заметили у ребенка суицидальные наклонности, постарайтесь 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поговорить с ним по душам. Только не задавайте вопроса о суициде вне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  <w:t xml:space="preserve">запно, если человек сам не затрагивает эту тему. Попытайтесь выяснить, 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что его волнует, не чувствует ли он себя одиноким, несчастным, загнанным в ловушку, никому не нужным или должником, кто его друзья и чем он увле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чен. Можно попытаться найти выход из сложившейся ситуации, но чаще 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всего ребенку достаточно просто выговориться, снять накопившееся напря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жение, и его готовность к суициду снижается. Всегда следует уяснить «ка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  <w:t xml:space="preserve">кова </w:t>
            </w:r>
            <w:proofErr w:type="gramStart"/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причина</w:t>
            </w:r>
            <w:proofErr w:type="gramEnd"/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» и «</w:t>
            </w:r>
            <w:proofErr w:type="gramStart"/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какова</w:t>
            </w:r>
            <w:proofErr w:type="gramEnd"/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цель» совершаемого ребенком действия. Не бой</w:t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тесь обращаться к специалистам-психологам.</w:t>
            </w:r>
          </w:p>
          <w:p w:rsidR="008022CC" w:rsidRPr="00C33CDD" w:rsidRDefault="008022CC" w:rsidP="008022CC">
            <w:pPr>
              <w:shd w:val="clear" w:color="auto" w:fill="FFFFFF"/>
              <w:spacing w:before="5" w:line="259" w:lineRule="exact"/>
              <w:ind w:left="175" w:right="14" w:firstLine="567"/>
              <w:jc w:val="both"/>
              <w:rPr>
                <w:rFonts w:ascii="Times New Roman" w:hAnsi="Times New Roman" w:cs="Times New Roman"/>
              </w:rPr>
            </w:pP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 xml:space="preserve">Обращение к психологу не означает постановки на учет и клейма </w:t>
            </w: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психической неполноценности.</w:t>
            </w:r>
          </w:p>
          <w:p w:rsidR="008022CC" w:rsidRDefault="008022CC" w:rsidP="008022CC">
            <w:pPr>
              <w:shd w:val="clear" w:color="auto" w:fill="FFFFFF"/>
              <w:spacing w:before="5" w:line="259" w:lineRule="exact"/>
              <w:ind w:left="175" w:firstLine="567"/>
              <w:jc w:val="both"/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</w:pP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Большинство людей, покушающихся на свою жизнь - психически здо</w:t>
            </w: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softHyphen/>
            </w:r>
            <w:r w:rsidRPr="00C33C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t>ровые люди, личности,  творчески одаренные,  просто оказавшиеся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4"/>
                <w:sz w:val="22"/>
                <w:szCs w:val="22"/>
              </w:rPr>
              <w:t>сложной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4"/>
                <w:sz w:val="22"/>
                <w:szCs w:val="22"/>
              </w:rPr>
              <w:t>ситуации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. </w:t>
            </w:r>
          </w:p>
          <w:p w:rsidR="00D43C66" w:rsidRPr="008022CC" w:rsidRDefault="008022CC" w:rsidP="008022CC">
            <w:pPr>
              <w:shd w:val="clear" w:color="auto" w:fill="FFFFFF"/>
              <w:spacing w:before="5" w:line="259" w:lineRule="exact"/>
              <w:ind w:left="175" w:firstLine="567"/>
              <w:jc w:val="both"/>
              <w:rPr>
                <w:rFonts w:ascii="Times New Roman" w:hAnsi="Times New Roman" w:cs="Times New Roman"/>
              </w:rPr>
            </w:pPr>
            <w:r w:rsidRPr="008022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Спасти ребенка от одиночества можно </w:t>
            </w:r>
            <w:r w:rsidRPr="0080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2"/>
                <w:szCs w:val="22"/>
              </w:rPr>
              <w:t>только лю</w:t>
            </w:r>
            <w:r w:rsidRPr="0080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бовь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ю!</w:t>
            </w:r>
          </w:p>
        </w:tc>
      </w:tr>
      <w:tr w:rsidR="00D43C66" w:rsidTr="00D43C66">
        <w:tc>
          <w:tcPr>
            <w:tcW w:w="8789" w:type="dxa"/>
          </w:tcPr>
          <w:p w:rsidR="008E1564" w:rsidRPr="008E1564" w:rsidRDefault="008022CC" w:rsidP="008E1564">
            <w:pPr>
              <w:shd w:val="clear" w:color="auto" w:fill="FFFFFF"/>
              <w:spacing w:before="271" w:line="259" w:lineRule="exact"/>
              <w:ind w:left="7" w:right="29" w:firstLine="55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</w:pPr>
            <w:r w:rsidRPr="008E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2"/>
                <w:szCs w:val="22"/>
              </w:rPr>
              <w:lastRenderedPageBreak/>
              <w:t xml:space="preserve">Если замечена  склонность несовершеннолетнего к суициду, </w:t>
            </w:r>
            <w:r w:rsidRPr="008E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следующие советы помогут изменить ситуацию.</w:t>
            </w:r>
          </w:p>
          <w:p w:rsidR="008022CC" w:rsidRPr="008E1564" w:rsidRDefault="008022CC" w:rsidP="008022C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28"/>
              </w:tabs>
              <w:spacing w:before="2" w:line="259" w:lineRule="exact"/>
              <w:ind w:firstLine="557"/>
              <w:jc w:val="both"/>
              <w:rPr>
                <w:rFonts w:ascii="Times New Roman" w:hAnsi="Times New Roman" w:cs="Times New Roman"/>
                <w:color w:val="000000"/>
                <w:spacing w:val="-16"/>
                <w:sz w:val="22"/>
                <w:szCs w:val="22"/>
              </w:rPr>
            </w:pPr>
            <w:r w:rsidRPr="008E156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Внимательно выслушайте подростка. В состоянии душевного кризи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са любому из нас, прежде всего, необходим кто-нибудь, кто готов нас вы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слушать. Приложите все усилия, чтобы понять проблему, скрытую за сле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зами.</w:t>
            </w:r>
          </w:p>
          <w:p w:rsidR="008022CC" w:rsidRPr="008E1564" w:rsidRDefault="008022CC" w:rsidP="008022C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28"/>
              </w:tabs>
              <w:spacing w:before="2" w:line="259" w:lineRule="exact"/>
              <w:ind w:firstLine="557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Оцените серьезность намерений и чувств ребенка. Если он или она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уже имеют конкретный план суицида, ситуация более острая, чем если эти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планы расплывчаты и неопределенны.</w:t>
            </w:r>
          </w:p>
          <w:p w:rsidR="008022CC" w:rsidRPr="008E1564" w:rsidRDefault="008022CC" w:rsidP="008022C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28"/>
              </w:tabs>
              <w:spacing w:line="259" w:lineRule="exact"/>
              <w:ind w:firstLine="557"/>
              <w:jc w:val="both"/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</w:pP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Оцените глубину эмоционального кризиса. Подросток может испы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тывать серьезные трудности, но при этом не помышлять о самоубийстве.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Часто человек, недавно находившийся в состоянии депрессии, вдруг начи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нает бурную, неустанную деятельность. Такое поведение также может слу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жить основанием для тревоги.</w:t>
            </w:r>
          </w:p>
          <w:p w:rsidR="008022CC" w:rsidRPr="008E1564" w:rsidRDefault="008022CC" w:rsidP="008022C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022CC" w:rsidRPr="008E1564" w:rsidRDefault="008022CC" w:rsidP="008022C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35"/>
              </w:tabs>
              <w:spacing w:before="5" w:line="259" w:lineRule="exact"/>
              <w:ind w:left="5" w:firstLine="554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8E1564"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Внимательно отнеситесь ко всем, даже самым незначительным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обидам и жалобам. Не пренебрегайте ничем из сказанного. Он или она м</w:t>
            </w:r>
            <w:proofErr w:type="gramStart"/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о-</w:t>
            </w:r>
            <w:proofErr w:type="gramEnd"/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>гут и не давать воли чувствам, скрывая свои проблемы, но в то же время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находиться в состоянии глубокой депрессии.</w:t>
            </w:r>
          </w:p>
          <w:p w:rsidR="008022CC" w:rsidRPr="008E1564" w:rsidRDefault="008022CC" w:rsidP="008022C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35"/>
              </w:tabs>
              <w:spacing w:before="5" w:line="259" w:lineRule="exact"/>
              <w:ind w:left="5" w:firstLine="554"/>
              <w:jc w:val="both"/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</w:pP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Постарайтесь аккуратно спросить, не думают ли он или она о само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br/>
            </w:r>
            <w:proofErr w:type="gramStart"/>
            <w:r w:rsidRPr="008E156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убийстве</w:t>
            </w:r>
            <w:proofErr w:type="gramEnd"/>
            <w:r w:rsidRPr="008E156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. Опыт показывает, что такой вопрос редко приносит вред. Часто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br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подросток бывает рад возможности открыто высказать свои проблемы.</w:t>
            </w:r>
          </w:p>
          <w:p w:rsidR="008E1564" w:rsidRPr="008E1564" w:rsidRDefault="008E1564" w:rsidP="008E1564">
            <w:pPr>
              <w:shd w:val="clear" w:color="auto" w:fill="FFFFFF"/>
              <w:spacing w:line="27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8E1564" w:rsidRPr="008E1564" w:rsidRDefault="008E1564" w:rsidP="008E1564">
            <w:pPr>
              <w:shd w:val="clear" w:color="auto" w:fill="FFFFFF"/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          Утверждения о том, что кризис уже миновал, не должны ввести вас в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заблуждение. Часто ребенок может почувствовать облегчение после разго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вора о самоубийстве, но вскоре опять вернется к тем же мыслям. Поэтому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так важно не оставлять его в одиночестве даже после успешного разговора.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Поддерживайте его и будьте настойчивы. Человеку в состоянии кризи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са нужны строгие утвердительные указания. Осознание нашей компетент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9"/>
                <w:sz w:val="22"/>
                <w:szCs w:val="22"/>
              </w:rPr>
              <w:t xml:space="preserve">ности и, заинтересованности в его судьбе, готовности помочь дадут ему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>эмоциональную опору. Убедите его в том, что он сделал верный шаг, при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softHyphen/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няв вашу помощь. Оцените его внутренние резервы. Если человек сохранил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способность анализировать и воспринимать советы окружающих, ему будет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легче вернуть душевные силы и стабильность. Попытайтесь убедить под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softHyphen/>
              <w:t xml:space="preserve">ростка обратиться к специалистам (психолог, врач). В противном случае,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обратитесь к ним сами, чтобы вместе разработать стратегию дальнейших </w:t>
            </w:r>
            <w:r w:rsidRPr="008E156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действий.</w:t>
            </w:r>
          </w:p>
          <w:p w:rsidR="00D43C66" w:rsidRDefault="00D43C66" w:rsidP="00722F4C">
            <w:pPr>
              <w:spacing w:line="262" w:lineRule="exact"/>
              <w:ind w:right="1582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022CC" w:rsidRDefault="008022CC" w:rsidP="008022CC">
            <w:pPr>
              <w:shd w:val="clear" w:color="auto" w:fill="FFFFFF"/>
              <w:spacing w:before="257"/>
              <w:ind w:left="5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</w:pPr>
            <w:r w:rsidRPr="008022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Что делать? Как помочь?</w:t>
            </w:r>
          </w:p>
          <w:tbl>
            <w:tblPr>
              <w:tblStyle w:val="a5"/>
              <w:tblW w:w="0" w:type="auto"/>
              <w:tblInd w:w="170" w:type="dxa"/>
              <w:tblLook w:val="04A0"/>
            </w:tblPr>
            <w:tblGrid>
              <w:gridCol w:w="2468"/>
              <w:gridCol w:w="2358"/>
              <w:gridCol w:w="1582"/>
            </w:tblGrid>
            <w:tr w:rsidR="008022CC" w:rsidTr="008022CC">
              <w:tc>
                <w:tcPr>
                  <w:tcW w:w="2127" w:type="dxa"/>
                </w:tcPr>
                <w:p w:rsidR="008022CC" w:rsidRDefault="008022CC" w:rsidP="001545BF">
                  <w:pPr>
                    <w:shd w:val="clear" w:color="auto" w:fill="FFFFFF"/>
                    <w:ind w:left="31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  <w:t xml:space="preserve">Если </w:t>
                  </w:r>
                </w:p>
                <w:p w:rsidR="008022CC" w:rsidRPr="008022CC" w:rsidRDefault="008022CC" w:rsidP="001545BF">
                  <w:pPr>
                    <w:shd w:val="clear" w:color="auto" w:fill="FFFFFF"/>
                    <w:ind w:left="31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  <w:t>Вы слышите</w:t>
                  </w:r>
                </w:p>
              </w:tc>
              <w:tc>
                <w:tcPr>
                  <w:tcW w:w="2725" w:type="dxa"/>
                </w:tcPr>
                <w:p w:rsidR="008022CC" w:rsidRDefault="008022CC" w:rsidP="001545BF">
                  <w:pPr>
                    <w:shd w:val="clear" w:color="auto" w:fill="FFFFFF"/>
                    <w:ind w:left="18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  <w:t xml:space="preserve">Обязательно </w:t>
                  </w:r>
                </w:p>
                <w:p w:rsidR="008022CC" w:rsidRPr="008022CC" w:rsidRDefault="008022CC" w:rsidP="008022C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2"/>
                      <w:szCs w:val="22"/>
                    </w:rPr>
                    <w:t>скажите</w:t>
                  </w:r>
                </w:p>
              </w:tc>
              <w:tc>
                <w:tcPr>
                  <w:tcW w:w="1556" w:type="dxa"/>
                </w:tcPr>
                <w:p w:rsidR="008022CC" w:rsidRPr="008022CC" w:rsidRDefault="008022CC" w:rsidP="001545BF">
                  <w:pPr>
                    <w:shd w:val="clear" w:color="auto" w:fill="FFFFFF"/>
                    <w:ind w:left="1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Запрещено говорить</w:t>
                  </w:r>
                </w:p>
              </w:tc>
            </w:tr>
            <w:tr w:rsidR="008022CC" w:rsidTr="008022CC">
              <w:tc>
                <w:tcPr>
                  <w:tcW w:w="2127" w:type="dxa"/>
                </w:tcPr>
                <w:p w:rsidR="008022CC" w:rsidRPr="008022CC" w:rsidRDefault="008022CC" w:rsidP="00C900C1">
                  <w:pPr>
                    <w:shd w:val="clear" w:color="auto" w:fill="FFFFFF"/>
                    <w:ind w:left="1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«Ненавижу всех...»</w:t>
                  </w:r>
                </w:p>
              </w:tc>
              <w:tc>
                <w:tcPr>
                  <w:tcW w:w="2725" w:type="dxa"/>
                </w:tcPr>
                <w:p w:rsidR="008022CC" w:rsidRPr="008022CC" w:rsidRDefault="008022CC" w:rsidP="00C900C1">
                  <w:pPr>
                    <w:shd w:val="clear" w:color="auto" w:fill="FFFFFF"/>
                    <w:spacing w:line="235" w:lineRule="exact"/>
                    <w:ind w:left="2" w:right="257" w:firstLine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«Чувствую, что что-то </w:t>
                  </w: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происходит. Давай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 </w:t>
                  </w: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пого</w:t>
                  </w: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ворим об этом»</w:t>
                  </w:r>
                </w:p>
              </w:tc>
              <w:tc>
                <w:tcPr>
                  <w:tcW w:w="1556" w:type="dxa"/>
                </w:tcPr>
                <w:p w:rsidR="008022CC" w:rsidRPr="008022CC" w:rsidRDefault="008022CC" w:rsidP="00C900C1">
                  <w:pPr>
                    <w:shd w:val="clear" w:color="auto" w:fill="FFFFFF"/>
                    <w:spacing w:line="238" w:lineRule="exact"/>
                    <w:ind w:right="50" w:firstLine="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«Когда я был в твоем </w:t>
                  </w: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2"/>
                      <w:szCs w:val="22"/>
                    </w:rPr>
                    <w:t>возрасте</w:t>
                  </w:r>
                  <w:proofErr w:type="gramStart"/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2"/>
                      <w:szCs w:val="22"/>
                    </w:rPr>
                    <w:t xml:space="preserve">.., </w:t>
                  </w:r>
                  <w:proofErr w:type="gramEnd"/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2"/>
                      <w:szCs w:val="22"/>
                    </w:rPr>
                    <w:t xml:space="preserve">да ты просто </w:t>
                  </w:r>
                  <w:r w:rsidRPr="008022C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несешь чушь!»</w:t>
                  </w:r>
                </w:p>
              </w:tc>
            </w:tr>
            <w:tr w:rsidR="008022CC" w:rsidTr="008022CC">
              <w:tc>
                <w:tcPr>
                  <w:tcW w:w="2127" w:type="dxa"/>
                </w:tcPr>
                <w:p w:rsidR="008022CC" w:rsidRPr="008E1564" w:rsidRDefault="008022CC" w:rsidP="00AA14D4">
                  <w:pPr>
                    <w:shd w:val="clear" w:color="auto" w:fill="FFFFFF"/>
                    <w:spacing w:line="242" w:lineRule="exact"/>
                    <w:ind w:left="7" w:right="818" w:firstLine="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«Все безнадежно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  <w:szCs w:val="22"/>
                    </w:rPr>
                    <w:t>и бессмысленно»</w:t>
                  </w:r>
                </w:p>
              </w:tc>
              <w:tc>
                <w:tcPr>
                  <w:tcW w:w="2725" w:type="dxa"/>
                </w:tcPr>
                <w:p w:rsidR="008022CC" w:rsidRPr="008E1564" w:rsidRDefault="008022CC" w:rsidP="00AA14D4">
                  <w:pPr>
                    <w:shd w:val="clear" w:color="auto" w:fill="FFFFFF"/>
                    <w:spacing w:line="238" w:lineRule="exact"/>
                    <w:ind w:right="55" w:firstLine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«Чувствую, что ты подав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2"/>
                      <w:szCs w:val="22"/>
                    </w:rPr>
                    <w:t xml:space="preserve">лен. Иногда мы все так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чувствуем себя. Давай об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судим, какие у нас про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  <w:t>блемы, как их можно раз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решить»</w:t>
                  </w:r>
                </w:p>
              </w:tc>
              <w:tc>
                <w:tcPr>
                  <w:tcW w:w="1556" w:type="dxa"/>
                </w:tcPr>
                <w:p w:rsidR="008022CC" w:rsidRPr="008E1564" w:rsidRDefault="008022CC" w:rsidP="00AA14D4">
                  <w:pPr>
                    <w:shd w:val="clear" w:color="auto" w:fill="FFFFFF"/>
                    <w:spacing w:line="233" w:lineRule="exact"/>
                    <w:ind w:right="329" w:firstLine="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«Подумай о тех, кому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хуже, чем тебе»</w:t>
                  </w:r>
                </w:p>
              </w:tc>
            </w:tr>
            <w:tr w:rsidR="008022CC" w:rsidTr="008022CC">
              <w:tc>
                <w:tcPr>
                  <w:tcW w:w="2127" w:type="dxa"/>
                </w:tcPr>
                <w:p w:rsidR="008022CC" w:rsidRPr="008E1564" w:rsidRDefault="008022CC" w:rsidP="004F2BAA">
                  <w:pPr>
                    <w:shd w:val="clear" w:color="auto" w:fill="FFFFFF"/>
                    <w:spacing w:line="228" w:lineRule="exact"/>
                    <w:ind w:left="5" w:right="35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«Всем было бы лучше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без меня!»</w:t>
                  </w:r>
                </w:p>
              </w:tc>
              <w:tc>
                <w:tcPr>
                  <w:tcW w:w="2725" w:type="dxa"/>
                </w:tcPr>
                <w:p w:rsidR="008022CC" w:rsidRPr="008E1564" w:rsidRDefault="008022CC" w:rsidP="004F2BAA">
                  <w:pPr>
                    <w:shd w:val="clear" w:color="auto" w:fill="FFFFFF"/>
                    <w:spacing w:line="235" w:lineRule="exact"/>
                    <w:ind w:left="2" w:right="185" w:firstLine="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«Ты много значишь для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меня, для нас. Меня бес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покоит твое настроение. Поговорим об этом»</w:t>
                  </w:r>
                </w:p>
              </w:tc>
              <w:tc>
                <w:tcPr>
                  <w:tcW w:w="1556" w:type="dxa"/>
                </w:tcPr>
                <w:p w:rsidR="008022CC" w:rsidRPr="008E1564" w:rsidRDefault="008022CC" w:rsidP="004F2BAA">
                  <w:pPr>
                    <w:shd w:val="clear" w:color="auto" w:fill="FFFFFF"/>
                    <w:spacing w:line="235" w:lineRule="exact"/>
                    <w:ind w:right="28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«Не говори глупостей.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Поговорим </w:t>
                  </w:r>
                  <w:proofErr w:type="gramStart"/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о</w:t>
                  </w:r>
                  <w:proofErr w:type="gramEnd"/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 другом.»</w:t>
                  </w:r>
                </w:p>
              </w:tc>
            </w:tr>
            <w:tr w:rsidR="008022CC" w:rsidTr="008022CC">
              <w:tc>
                <w:tcPr>
                  <w:tcW w:w="2127" w:type="dxa"/>
                </w:tcPr>
                <w:p w:rsidR="008022CC" w:rsidRPr="008E1564" w:rsidRDefault="008022CC" w:rsidP="00141BB8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5"/>
                      <w:sz w:val="22"/>
                      <w:szCs w:val="22"/>
                    </w:rPr>
                    <w:t>«</w:t>
                  </w:r>
                  <w:r w:rsidRPr="008E1564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5"/>
                      <w:sz w:val="22"/>
                      <w:szCs w:val="22"/>
                    </w:rPr>
                    <w:t xml:space="preserve">Вы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2"/>
                      <w:szCs w:val="22"/>
                    </w:rPr>
                    <w:t>не понимаете меня!»</w:t>
                  </w:r>
                </w:p>
              </w:tc>
              <w:tc>
                <w:tcPr>
                  <w:tcW w:w="2725" w:type="dxa"/>
                </w:tcPr>
                <w:p w:rsidR="008022CC" w:rsidRPr="008E1564" w:rsidRDefault="008022CC" w:rsidP="00141BB8">
                  <w:pPr>
                    <w:shd w:val="clear" w:color="auto" w:fill="FFFFFF"/>
                    <w:spacing w:line="240" w:lineRule="exact"/>
                    <w:ind w:right="146" w:firstLine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«Расскажи мне, что ты чувствуешь. Я действи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тельно хочу тебя понять»</w:t>
                  </w:r>
                </w:p>
              </w:tc>
              <w:tc>
                <w:tcPr>
                  <w:tcW w:w="1556" w:type="dxa"/>
                </w:tcPr>
                <w:p w:rsidR="008022CC" w:rsidRPr="008E1564" w:rsidRDefault="008022CC" w:rsidP="00141BB8">
                  <w:pPr>
                    <w:shd w:val="clear" w:color="auto" w:fill="FFFFFF"/>
                    <w:spacing w:line="235" w:lineRule="exact"/>
                    <w:ind w:left="2" w:right="382" w:firstLine="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«Где уж мне тебя по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нять!»</w:t>
                  </w:r>
                </w:p>
              </w:tc>
            </w:tr>
            <w:tr w:rsidR="008022CC" w:rsidTr="008022CC">
              <w:tc>
                <w:tcPr>
                  <w:tcW w:w="2127" w:type="dxa"/>
                </w:tcPr>
                <w:p w:rsidR="008022CC" w:rsidRPr="008E1564" w:rsidRDefault="008022CC" w:rsidP="007513E5">
                  <w:pPr>
                    <w:shd w:val="clear" w:color="auto" w:fill="FFFFFF"/>
                    <w:spacing w:line="235" w:lineRule="exact"/>
                    <w:ind w:left="2" w:right="346" w:hanging="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 «Я совершил ужасный поступок»</w:t>
                  </w:r>
                </w:p>
              </w:tc>
              <w:tc>
                <w:tcPr>
                  <w:tcW w:w="2725" w:type="dxa"/>
                </w:tcPr>
                <w:p w:rsidR="008022CC" w:rsidRPr="008E1564" w:rsidRDefault="008022CC" w:rsidP="007513E5">
                  <w:pPr>
                    <w:shd w:val="clear" w:color="auto" w:fill="FFFFFF"/>
                    <w:spacing w:line="235" w:lineRule="exact"/>
                    <w:ind w:left="2" w:right="163" w:firstLine="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t>«Я чувствую, что ты ощу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  <w:t>щаешь вину. Давай пого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ворим об этом»</w:t>
                  </w:r>
                </w:p>
              </w:tc>
              <w:tc>
                <w:tcPr>
                  <w:tcW w:w="1556" w:type="dxa"/>
                </w:tcPr>
                <w:p w:rsidR="008022CC" w:rsidRPr="008E1564" w:rsidRDefault="008022CC" w:rsidP="007513E5">
                  <w:pPr>
                    <w:shd w:val="clear" w:color="auto" w:fill="FFFFFF"/>
                    <w:spacing w:line="233" w:lineRule="exact"/>
                    <w:ind w:right="178" w:firstLine="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«И что ты теперь хо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чешь? Выкладывай не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softHyphen/>
                    <w:t>медленно!»</w:t>
                  </w:r>
                </w:p>
              </w:tc>
            </w:tr>
            <w:tr w:rsidR="008022CC" w:rsidTr="008022CC">
              <w:tc>
                <w:tcPr>
                  <w:tcW w:w="2127" w:type="dxa"/>
                </w:tcPr>
                <w:p w:rsidR="008022CC" w:rsidRPr="008E1564" w:rsidRDefault="008022CC" w:rsidP="008022CC">
                  <w:pPr>
                    <w:shd w:val="clear" w:color="auto" w:fill="FFFFFF"/>
                    <w:spacing w:line="235" w:lineRule="exact"/>
                    <w:ind w:left="2" w:right="346" w:hanging="2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1"/>
                      <w:sz w:val="22"/>
                      <w:szCs w:val="22"/>
                    </w:rPr>
                    <w:t xml:space="preserve">«У меня никогда ничего </w:t>
                  </w: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2"/>
                      <w:szCs w:val="22"/>
                    </w:rPr>
                    <w:t>не получается»</w:t>
                  </w:r>
                </w:p>
              </w:tc>
              <w:tc>
                <w:tcPr>
                  <w:tcW w:w="2725" w:type="dxa"/>
                </w:tcPr>
                <w:p w:rsidR="008022CC" w:rsidRPr="008E1564" w:rsidRDefault="008022CC" w:rsidP="007513E5">
                  <w:pPr>
                    <w:shd w:val="clear" w:color="auto" w:fill="FFFFFF"/>
                    <w:spacing w:line="235" w:lineRule="exact"/>
                    <w:ind w:left="2" w:right="163" w:firstLine="2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  <w:szCs w:val="22"/>
                    </w:rPr>
                    <w:t xml:space="preserve">«Ты сейчас ощущаешь недостаток сил. Давай подумаем, как это изменить»       </w:t>
                  </w:r>
                </w:p>
              </w:tc>
              <w:tc>
                <w:tcPr>
                  <w:tcW w:w="1556" w:type="dxa"/>
                </w:tcPr>
                <w:p w:rsidR="008022CC" w:rsidRPr="008E1564" w:rsidRDefault="008022CC" w:rsidP="007513E5">
                  <w:pPr>
                    <w:shd w:val="clear" w:color="auto" w:fill="FFFFFF"/>
                    <w:spacing w:line="233" w:lineRule="exact"/>
                    <w:ind w:right="178" w:firstLine="5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</w:pPr>
                  <w:r w:rsidRPr="008E156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2"/>
                      <w:szCs w:val="22"/>
                    </w:rPr>
                    <w:t>«Не получается – значит, не старался»</w:t>
                  </w:r>
                </w:p>
              </w:tc>
            </w:tr>
          </w:tbl>
          <w:p w:rsidR="00D43C66" w:rsidRPr="008E1564" w:rsidRDefault="00D43C66" w:rsidP="008E1564">
            <w:pPr>
              <w:shd w:val="clear" w:color="auto" w:fill="FFFFFF"/>
              <w:spacing w:line="348" w:lineRule="exact"/>
              <w:ind w:left="166"/>
              <w:jc w:val="both"/>
              <w:rPr>
                <w:b/>
              </w:rPr>
            </w:pPr>
          </w:p>
        </w:tc>
      </w:tr>
      <w:tr w:rsidR="008E1564" w:rsidTr="00CF2026">
        <w:tc>
          <w:tcPr>
            <w:tcW w:w="15593" w:type="dxa"/>
            <w:gridSpan w:val="2"/>
          </w:tcPr>
          <w:p w:rsidR="008E1564" w:rsidRPr="008022CC" w:rsidRDefault="008E1564" w:rsidP="008022CC">
            <w:pPr>
              <w:shd w:val="clear" w:color="auto" w:fill="FFFFFF"/>
              <w:spacing w:before="257"/>
              <w:ind w:left="5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</w:pP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Уважаемые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родители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,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любите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своих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детей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и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чаще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говорите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>им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4"/>
                <w:sz w:val="22"/>
                <w:szCs w:val="22"/>
              </w:rPr>
              <w:t xml:space="preserve">об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этом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,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уделяйте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им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каждую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свободную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минуту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,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интересуйтесь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их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делами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,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учите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преодолевать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трудности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,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убедите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в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том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,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что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любая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черная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поло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softHyphen/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>са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>обязательно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>сменится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>белой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1"/>
                <w:sz w:val="22"/>
                <w:szCs w:val="22"/>
              </w:rPr>
              <w:t xml:space="preserve">.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Удачи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вам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на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этом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8E1564">
              <w:rPr>
                <w:rFonts w:eastAsia="Times New Roman" w:cs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пути</w:t>
            </w:r>
            <w:r w:rsidRPr="008E1564">
              <w:rPr>
                <w:rFonts w:eastAsia="Times New Roman"/>
                <w:b/>
                <w:i/>
                <w:iCs/>
                <w:color w:val="000000"/>
                <w:spacing w:val="2"/>
                <w:sz w:val="22"/>
                <w:szCs w:val="22"/>
              </w:rPr>
              <w:t>!</w:t>
            </w:r>
          </w:p>
        </w:tc>
      </w:tr>
    </w:tbl>
    <w:p w:rsidR="008E1564" w:rsidRPr="00C33CDD" w:rsidRDefault="008E1564">
      <w:pPr>
        <w:rPr>
          <w:rFonts w:ascii="Times New Roman" w:hAnsi="Times New Roman" w:cs="Times New Roman"/>
        </w:rPr>
      </w:pPr>
    </w:p>
    <w:sectPr w:rsidR="008E1564" w:rsidRPr="00C33CDD" w:rsidSect="00D43C66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589E26"/>
    <w:lvl w:ilvl="0">
      <w:numFmt w:val="bullet"/>
      <w:lvlText w:val="*"/>
      <w:lvlJc w:val="left"/>
    </w:lvl>
  </w:abstractNum>
  <w:abstractNum w:abstractNumId="1">
    <w:nsid w:val="1E2E0E80"/>
    <w:multiLevelType w:val="singleLevel"/>
    <w:tmpl w:val="FA4828AA"/>
    <w:lvl w:ilvl="0">
      <w:start w:val="4"/>
      <w:numFmt w:val="decimal"/>
      <w:lvlText w:val="%1."/>
      <w:legacy w:legacy="1" w:legacySpace="0" w:legacyIndent="276"/>
      <w:lvlJc w:val="left"/>
      <w:rPr>
        <w:rFonts w:ascii="Arial" w:hAnsi="Arial" w:cs="Arial" w:hint="default"/>
      </w:rPr>
    </w:lvl>
  </w:abstractNum>
  <w:abstractNum w:abstractNumId="2">
    <w:nsid w:val="604A342E"/>
    <w:multiLevelType w:val="singleLevel"/>
    <w:tmpl w:val="31E8FAAE"/>
    <w:lvl w:ilvl="0">
      <w:start w:val="1"/>
      <w:numFmt w:val="decimal"/>
      <w:lvlText w:val="%1."/>
      <w:legacy w:legacy="1" w:legacySpace="0" w:legacyIndent="27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7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2F4C"/>
    <w:rsid w:val="00001359"/>
    <w:rsid w:val="00087045"/>
    <w:rsid w:val="0010308B"/>
    <w:rsid w:val="002C1490"/>
    <w:rsid w:val="002F3720"/>
    <w:rsid w:val="00361058"/>
    <w:rsid w:val="00374219"/>
    <w:rsid w:val="00414FFE"/>
    <w:rsid w:val="00472BE1"/>
    <w:rsid w:val="004B5EB6"/>
    <w:rsid w:val="0068122A"/>
    <w:rsid w:val="00722F4C"/>
    <w:rsid w:val="007C6259"/>
    <w:rsid w:val="008022CC"/>
    <w:rsid w:val="008E1564"/>
    <w:rsid w:val="00A4616D"/>
    <w:rsid w:val="00AF2B7C"/>
    <w:rsid w:val="00B06C14"/>
    <w:rsid w:val="00C33CDD"/>
    <w:rsid w:val="00D43C66"/>
    <w:rsid w:val="00E742E2"/>
    <w:rsid w:val="00F13E9E"/>
    <w:rsid w:val="00FB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1">
    <w:name w:val="heading 1"/>
    <w:aliases w:val="Заголовок 11"/>
    <w:basedOn w:val="a"/>
    <w:next w:val="a"/>
    <w:link w:val="10"/>
    <w:uiPriority w:val="9"/>
    <w:qFormat/>
    <w:rsid w:val="002F3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"/>
    <w:basedOn w:val="a0"/>
    <w:link w:val="1"/>
    <w:uiPriority w:val="9"/>
    <w:rsid w:val="002F37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2F3720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2F3720"/>
    <w:pPr>
      <w:keepLines/>
      <w:spacing w:before="480" w:after="0" w:line="276" w:lineRule="auto"/>
      <w:jc w:val="center"/>
      <w:outlineLvl w:val="9"/>
    </w:pPr>
    <w:rPr>
      <w:b w:val="0"/>
      <w:color w:val="365F91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D43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15</cp:revision>
  <dcterms:created xsi:type="dcterms:W3CDTF">2016-02-13T16:46:00Z</dcterms:created>
  <dcterms:modified xsi:type="dcterms:W3CDTF">2020-02-07T07:42:00Z</dcterms:modified>
</cp:coreProperties>
</file>