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EE" w:rsidRPr="008F00C7" w:rsidRDefault="008D2DEE" w:rsidP="008D2DEE">
      <w:pPr>
        <w:spacing w:line="360" w:lineRule="auto"/>
        <w:ind w:firstLine="708"/>
        <w:jc w:val="center"/>
        <w:rPr>
          <w:sz w:val="36"/>
          <w:szCs w:val="36"/>
          <w:lang w:val="be-BY"/>
        </w:rPr>
      </w:pPr>
      <w:r w:rsidRPr="008F00C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41275</wp:posOffset>
            </wp:positionV>
            <wp:extent cx="3004820" cy="4181475"/>
            <wp:effectExtent l="19050" t="0" r="5080" b="0"/>
            <wp:wrapTight wrapText="bothSides">
              <wp:wrapPolygon edited="0">
                <wp:start x="-137" y="0"/>
                <wp:lineTo x="-137" y="21551"/>
                <wp:lineTo x="21637" y="21551"/>
                <wp:lineTo x="21637" y="0"/>
                <wp:lineTo x="-137" y="0"/>
              </wp:wrapPolygon>
            </wp:wrapTight>
            <wp:docPr id="2" name="Рисунок 2" descr="Тананко Иван Ануфр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анко Иван Ануфрие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00C7">
        <w:rPr>
          <w:sz w:val="36"/>
          <w:szCs w:val="36"/>
          <w:lang w:val="be-BY"/>
        </w:rPr>
        <w:t xml:space="preserve"> Іван Ануфрыевіч</w:t>
      </w:r>
      <w:r w:rsidR="00E01F4A" w:rsidRPr="008F00C7">
        <w:rPr>
          <w:sz w:val="36"/>
          <w:szCs w:val="36"/>
          <w:lang w:val="be-BY"/>
        </w:rPr>
        <w:t xml:space="preserve"> Тананка</w:t>
      </w:r>
    </w:p>
    <w:p w:rsidR="008D2DEE" w:rsidRDefault="008D2DEE" w:rsidP="002143A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Ураджэнец в.</w:t>
      </w:r>
      <w:r w:rsidR="00FD667D">
        <w:rPr>
          <w:sz w:val="28"/>
          <w:szCs w:val="28"/>
          <w:lang w:val="be-BY"/>
        </w:rPr>
        <w:t xml:space="preserve"> Лукі Карэліцкага раё</w:t>
      </w:r>
      <w:r>
        <w:rPr>
          <w:sz w:val="28"/>
          <w:szCs w:val="28"/>
          <w:lang w:val="be-BY"/>
        </w:rPr>
        <w:t>на Грод</w:t>
      </w:r>
      <w:r w:rsidR="00FD667D">
        <w:rPr>
          <w:sz w:val="28"/>
          <w:szCs w:val="28"/>
          <w:lang w:val="be-BY"/>
        </w:rPr>
        <w:t xml:space="preserve">зенскай </w:t>
      </w:r>
      <w:r>
        <w:rPr>
          <w:sz w:val="28"/>
          <w:szCs w:val="28"/>
          <w:lang w:val="be-BY"/>
        </w:rPr>
        <w:t xml:space="preserve">вобласці. </w:t>
      </w:r>
    </w:p>
    <w:p w:rsidR="002143AE" w:rsidRDefault="008D2DEE" w:rsidP="002143A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Малодшы сяржант,  наводчык 1109-га </w:t>
      </w:r>
      <w:r w:rsidR="002143AE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артылерыйскага знішч</w:t>
      </w:r>
      <w:r w:rsidR="002143AE">
        <w:rPr>
          <w:sz w:val="28"/>
          <w:szCs w:val="28"/>
          <w:lang w:val="be-BY"/>
        </w:rPr>
        <w:t xml:space="preserve">альнага супрацьтанкавага палка. </w:t>
      </w:r>
      <w:r>
        <w:rPr>
          <w:sz w:val="28"/>
          <w:szCs w:val="28"/>
          <w:lang w:val="be-BY"/>
        </w:rPr>
        <w:t>У снежні 1944 года трапіў на фронт. У  пачатку 1945 года быў прызначаны ў разведку. У час баёў на захадзе Польшчы быў кантужаны і паранены ў правы бок. У красавіку 1945 года пераведзены для далейшай службы ў 2035</w:t>
      </w:r>
      <w:r w:rsidR="00FD667D">
        <w:rPr>
          <w:sz w:val="28"/>
          <w:szCs w:val="28"/>
          <w:lang w:val="be-BY"/>
        </w:rPr>
        <w:t>-ы</w:t>
      </w:r>
      <w:r>
        <w:rPr>
          <w:sz w:val="28"/>
          <w:szCs w:val="28"/>
          <w:lang w:val="be-BY"/>
        </w:rPr>
        <w:t xml:space="preserve"> гаўбічны артылерыйскі полк 5</w:t>
      </w:r>
      <w:r w:rsidR="00FD667D">
        <w:rPr>
          <w:sz w:val="28"/>
          <w:szCs w:val="28"/>
          <w:lang w:val="be-BY"/>
        </w:rPr>
        <w:t>-ай</w:t>
      </w:r>
      <w:r>
        <w:rPr>
          <w:sz w:val="28"/>
          <w:szCs w:val="28"/>
          <w:lang w:val="be-BY"/>
        </w:rPr>
        <w:t xml:space="preserve"> механізаванай чырвонасцяжнай ордэна Кутузава гвардзейскай дывізіі. У Германіі Тананка І.А. служыў да кастрычніка 1945 года.  Затым 5-ая механізаваная дывізія была накіравана на Усход і ў снежні гэтага ж года апынулася ў Іране, каля горада Мішхед.</w:t>
      </w:r>
      <w:r w:rsidR="002143AE">
        <w:rPr>
          <w:sz w:val="28"/>
          <w:szCs w:val="28"/>
          <w:lang w:val="be-BY"/>
        </w:rPr>
        <w:t xml:space="preserve"> </w:t>
      </w:r>
      <w:r w:rsidR="00FD667D">
        <w:rPr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 xml:space="preserve"> канцы 1947 года</w:t>
      </w:r>
      <w:r w:rsidR="00FD667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быў дэмабілізаваны. </w:t>
      </w:r>
    </w:p>
    <w:p w:rsidR="002143AE" w:rsidRDefault="008D2DEE" w:rsidP="002143A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Узнагароджаны медалём “За адвагу”,  ордэн</w:t>
      </w:r>
      <w:r w:rsidR="00FD667D">
        <w:rPr>
          <w:sz w:val="28"/>
          <w:szCs w:val="28"/>
          <w:lang w:val="be-BY"/>
        </w:rPr>
        <w:t>ам</w:t>
      </w:r>
      <w:r>
        <w:rPr>
          <w:sz w:val="28"/>
          <w:szCs w:val="28"/>
          <w:lang w:val="be-BY"/>
        </w:rPr>
        <w:t xml:space="preserve"> Чырвонай Зоркі.</w:t>
      </w:r>
    </w:p>
    <w:p w:rsidR="002143AE" w:rsidRPr="006656FE" w:rsidRDefault="008D2DEE" w:rsidP="002143A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Працаваў наст</w:t>
      </w:r>
      <w:r w:rsidR="002143AE">
        <w:rPr>
          <w:sz w:val="28"/>
          <w:szCs w:val="28"/>
          <w:lang w:val="be-BY"/>
        </w:rPr>
        <w:t>аўнікам ваеннай падрыхтоўкі Лукс</w:t>
      </w:r>
      <w:r>
        <w:rPr>
          <w:sz w:val="28"/>
          <w:szCs w:val="28"/>
          <w:lang w:val="be-BY"/>
        </w:rPr>
        <w:t>кай сярэдняй школы</w:t>
      </w:r>
      <w:r w:rsidR="00E01F4A">
        <w:rPr>
          <w:sz w:val="28"/>
          <w:szCs w:val="28"/>
          <w:lang w:val="be-BY"/>
        </w:rPr>
        <w:t>. У 1971 годзе спраектаваў ільна</w:t>
      </w:r>
      <w:r>
        <w:rPr>
          <w:sz w:val="28"/>
          <w:szCs w:val="28"/>
          <w:lang w:val="be-BY"/>
        </w:rPr>
        <w:t>сушыльны комплекс, першы ў Рэспубліцы.</w:t>
      </w:r>
      <w:r w:rsidR="002143AE">
        <w:rPr>
          <w:sz w:val="28"/>
          <w:szCs w:val="28"/>
          <w:lang w:val="be-BY"/>
        </w:rPr>
        <w:t xml:space="preserve"> За гэта вынаходніцтва ён быў узнагароджаны Ганаровай граматай ВДНГ Беларускай ССР.</w:t>
      </w:r>
    </w:p>
    <w:p w:rsidR="002143AE" w:rsidRDefault="002143AE" w:rsidP="002143AE">
      <w:pPr>
        <w:ind w:firstLine="709"/>
        <w:jc w:val="both"/>
        <w:rPr>
          <w:sz w:val="28"/>
          <w:szCs w:val="28"/>
          <w:lang w:val="be-BY"/>
        </w:rPr>
      </w:pPr>
    </w:p>
    <w:p w:rsidR="00040E7B" w:rsidRPr="002143AE" w:rsidRDefault="00040E7B">
      <w:pPr>
        <w:rPr>
          <w:lang w:val="be-BY"/>
        </w:rPr>
      </w:pPr>
    </w:p>
    <w:sectPr w:rsidR="00040E7B" w:rsidRPr="002143AE" w:rsidSect="002143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DEE"/>
    <w:rsid w:val="00040E7B"/>
    <w:rsid w:val="000528B8"/>
    <w:rsid w:val="002143AE"/>
    <w:rsid w:val="002529D8"/>
    <w:rsid w:val="002E1E0E"/>
    <w:rsid w:val="005B1D7C"/>
    <w:rsid w:val="008D2DEE"/>
    <w:rsid w:val="008F00C7"/>
    <w:rsid w:val="00E01F4A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2015-02-04T11:04:00Z</dcterms:created>
  <dcterms:modified xsi:type="dcterms:W3CDTF">2015-06-11T08:15:00Z</dcterms:modified>
</cp:coreProperties>
</file>