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DC" w:rsidRPr="00A96492" w:rsidRDefault="00562CDC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A96492" w:rsidRPr="00A96492" w:rsidTr="00562CDC">
        <w:tc>
          <w:tcPr>
            <w:tcW w:w="5335" w:type="dxa"/>
          </w:tcPr>
          <w:p w:rsidR="00A96492" w:rsidRPr="00A96492" w:rsidRDefault="00A96492" w:rsidP="00A964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</w:pPr>
            <w:proofErr w:type="spellStart"/>
            <w:r w:rsidRPr="00A96492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>Асноўныя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>навагоднія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>сямейныя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>традыцыі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>:</w:t>
            </w:r>
          </w:p>
          <w:p w:rsidR="00A96492" w:rsidRPr="00A96492" w:rsidRDefault="00A96492" w:rsidP="00A96492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</w:pPr>
            <w:proofErr w:type="spellStart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Мандарыны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задоўга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да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пачатку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ўрачыстасці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пачынаюць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купляць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практычна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ўсё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 xml:space="preserve"> </w:t>
            </w:r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>Набыццё ёлкі і цэлы рытуал, звязаны з тым, як прыбраць яе. Уся сям'я кружыцца вакол святочнага дрэва ў напярэдадні Новага года, і ўносіць сваю лепту ў стварэнне ўбору для зялёнага цуду прыроды.</w:t>
            </w:r>
            <w:r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 xml:space="preserve"> </w:t>
            </w:r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>Аліўе - салата,які асацыюецца ў ўсёй краіны выключна з гэтым урачыстасцю.</w:t>
            </w:r>
            <w:r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 xml:space="preserve"> </w:t>
            </w:r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>Загадаць жаданне ў поўнач, што можа быць выдатней.</w:t>
            </w:r>
            <w:r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 xml:space="preserve"> </w:t>
            </w:r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>Дзед Мароз, які абавязкова прынясе падарункі дзеткам і парадуе іх.</w:t>
            </w:r>
            <w:r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 xml:space="preserve"> </w:t>
            </w:r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 xml:space="preserve">Навагодняя фотасесія, якая </w:t>
            </w:r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 xml:space="preserve">стала традыцыяй у многіх сем'яў. </w:t>
            </w:r>
            <w:r w:rsidRPr="00A96492">
              <w:rPr>
                <w:rFonts w:ascii="Times New Roman" w:eastAsia="Times New Roman" w:hAnsi="Times New Roman" w:cs="Times New Roman"/>
                <w:color w:val="222222"/>
                <w:szCs w:val="28"/>
                <w:lang w:val="be-BY" w:eastAsia="ru-RU"/>
              </w:rPr>
              <w:t>І самае галоўнае, хатняя і цёплая абстаноўка сярод самых родных і блізкіх людзей.</w:t>
            </w:r>
          </w:p>
          <w:p w:rsidR="00562CDC" w:rsidRPr="00A96492" w:rsidRDefault="00562CDC" w:rsidP="00A96492">
            <w:pPr>
              <w:jc w:val="both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A96492" w:rsidRPr="00A96492" w:rsidRDefault="00A96492" w:rsidP="00A96492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52E73" wp14:editId="4A7B314E">
                  <wp:extent cx="3198495" cy="2124000"/>
                  <wp:effectExtent l="0" t="0" r="1905" b="0"/>
                  <wp:docPr id="2" name="Рисунок 2" descr="Прагулка ў ле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агулка ў лес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95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492" w:rsidRPr="00A96492" w:rsidRDefault="00A96492" w:rsidP="00562CDC">
            <w:pPr>
              <w:rPr>
                <w:szCs w:val="28"/>
                <w:lang w:val="be-BY"/>
              </w:rPr>
            </w:pPr>
          </w:p>
          <w:p w:rsidR="00A96492" w:rsidRPr="00A96492" w:rsidRDefault="00A96492" w:rsidP="00562CDC">
            <w:pPr>
              <w:rPr>
                <w:szCs w:val="28"/>
                <w:lang w:val="be-BY"/>
              </w:rPr>
            </w:pPr>
          </w:p>
          <w:p w:rsidR="00A96492" w:rsidRPr="00A96492" w:rsidRDefault="00A96492" w:rsidP="00562CDC">
            <w:pPr>
              <w:rPr>
                <w:szCs w:val="28"/>
                <w:lang w:val="be-BY"/>
              </w:rPr>
            </w:pPr>
          </w:p>
          <w:p w:rsidR="00A96492" w:rsidRPr="00A96492" w:rsidRDefault="00A96492" w:rsidP="00562CDC">
            <w:pPr>
              <w:rPr>
                <w:szCs w:val="28"/>
                <w:lang w:val="be-BY"/>
              </w:rPr>
            </w:pPr>
          </w:p>
          <w:p w:rsidR="00A96492" w:rsidRPr="00A96492" w:rsidRDefault="00A96492" w:rsidP="00562CDC">
            <w:pPr>
              <w:rPr>
                <w:szCs w:val="28"/>
                <w:lang w:val="be-BY"/>
              </w:rPr>
            </w:pPr>
            <w:bookmarkStart w:id="0" w:name="_GoBack"/>
            <w:bookmarkEnd w:id="0"/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A96492">
              <w:rPr>
                <w:rFonts w:ascii="Times New Roman" w:hAnsi="Times New Roman" w:cs="Times New Roman"/>
                <w:b/>
                <w:szCs w:val="28"/>
              </w:rPr>
              <w:t>Прыклады</w:t>
            </w:r>
            <w:proofErr w:type="spellEnd"/>
            <w:r w:rsidRPr="00A964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b/>
                <w:szCs w:val="28"/>
              </w:rPr>
              <w:t>асноўных</w:t>
            </w:r>
            <w:proofErr w:type="spellEnd"/>
            <w:r w:rsidRPr="00A964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b/>
                <w:szCs w:val="28"/>
              </w:rPr>
              <w:t>звычаяў</w:t>
            </w:r>
            <w:proofErr w:type="spellEnd"/>
            <w:r w:rsidRPr="00A96492">
              <w:rPr>
                <w:rFonts w:ascii="Times New Roman" w:hAnsi="Times New Roman" w:cs="Times New Roman"/>
                <w:b/>
                <w:szCs w:val="28"/>
              </w:rPr>
              <w:t xml:space="preserve"> у </w:t>
            </w:r>
            <w:proofErr w:type="spellStart"/>
            <w:r w:rsidRPr="00A96492">
              <w:rPr>
                <w:rFonts w:ascii="Times New Roman" w:hAnsi="Times New Roman" w:cs="Times New Roman"/>
                <w:b/>
                <w:szCs w:val="28"/>
              </w:rPr>
              <w:t>кожнай</w:t>
            </w:r>
            <w:proofErr w:type="spellEnd"/>
            <w:r w:rsidRPr="00A964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b/>
                <w:szCs w:val="28"/>
              </w:rPr>
              <w:t>сям'і</w:t>
            </w:r>
            <w:proofErr w:type="spellEnd"/>
          </w:p>
          <w:p w:rsidR="00562CDC" w:rsidRPr="00A96492" w:rsidRDefault="00562CDC" w:rsidP="00562C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Нягледзячы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на тое,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што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многія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яшчэ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не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змаглі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ўсталяваць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свае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сямейныя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традыцыі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існуе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шэраг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звычаяў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прыдуманых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раней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>.</w:t>
            </w:r>
          </w:p>
          <w:p w:rsidR="00562CDC" w:rsidRPr="00A96492" w:rsidRDefault="00562CDC" w:rsidP="00562CD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6492">
              <w:rPr>
                <w:rFonts w:ascii="Times New Roman" w:hAnsi="Times New Roman" w:cs="Times New Roman"/>
                <w:szCs w:val="28"/>
              </w:rPr>
              <w:t xml:space="preserve">Так,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напрыклад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>, святы:</w:t>
            </w:r>
          </w:p>
          <w:p w:rsidR="00562CDC" w:rsidRPr="00A96492" w:rsidRDefault="00562CDC" w:rsidP="00562CDC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дзень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нараджэння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>;</w:t>
            </w:r>
          </w:p>
          <w:p w:rsidR="00562CDC" w:rsidRPr="00A96492" w:rsidRDefault="00562CDC" w:rsidP="00562CDC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юбілей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>;</w:t>
            </w:r>
          </w:p>
          <w:p w:rsidR="00562CDC" w:rsidRPr="00A96492" w:rsidRDefault="00562CDC" w:rsidP="00562CDC">
            <w:pPr>
              <w:rPr>
                <w:rFonts w:ascii="Times New Roman" w:hAnsi="Times New Roman" w:cs="Times New Roman"/>
                <w:szCs w:val="28"/>
              </w:rPr>
            </w:pPr>
            <w:r w:rsidRPr="00A96492">
              <w:rPr>
                <w:rFonts w:ascii="Times New Roman" w:hAnsi="Times New Roman" w:cs="Times New Roman"/>
                <w:szCs w:val="28"/>
              </w:rPr>
              <w:t>Новы год;</w:t>
            </w:r>
          </w:p>
          <w:p w:rsidR="00562CDC" w:rsidRPr="00A96492" w:rsidRDefault="00562CDC" w:rsidP="00562CDC">
            <w:pPr>
              <w:rPr>
                <w:rFonts w:ascii="Times New Roman" w:hAnsi="Times New Roman" w:cs="Times New Roman"/>
                <w:szCs w:val="28"/>
              </w:rPr>
            </w:pPr>
            <w:r w:rsidRPr="00A96492">
              <w:rPr>
                <w:rFonts w:ascii="Times New Roman" w:hAnsi="Times New Roman" w:cs="Times New Roman"/>
                <w:szCs w:val="28"/>
              </w:rPr>
              <w:t xml:space="preserve">8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сакавіка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>;</w:t>
            </w:r>
          </w:p>
          <w:p w:rsidR="00562CDC" w:rsidRPr="00A96492" w:rsidRDefault="00562CDC" w:rsidP="00562CDC">
            <w:pPr>
              <w:rPr>
                <w:rFonts w:ascii="Times New Roman" w:hAnsi="Times New Roman" w:cs="Times New Roman"/>
                <w:szCs w:val="28"/>
              </w:rPr>
            </w:pPr>
            <w:r w:rsidRPr="00A96492">
              <w:rPr>
                <w:rFonts w:ascii="Times New Roman" w:hAnsi="Times New Roman" w:cs="Times New Roman"/>
                <w:szCs w:val="28"/>
              </w:rPr>
              <w:t xml:space="preserve">23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лютага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і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іншае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>.</w:t>
            </w:r>
          </w:p>
          <w:p w:rsidR="00562CDC" w:rsidRPr="00A96492" w:rsidRDefault="00562CDC" w:rsidP="00562CDC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Вядома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сямейныя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традыцыі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прыклады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якіх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пералічаныя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вышэй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нельга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назваць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выключна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звычаямі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адной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сям'і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бо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адзначаюць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гэтыя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святы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ўсе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. Але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пакуль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не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склалася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сваіх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асноў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можна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ўнесці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розныя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новаўвядзенні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в</w:t>
            </w:r>
            <w:r w:rsidRPr="00A96492">
              <w:rPr>
                <w:rFonts w:ascii="Times New Roman" w:hAnsi="Times New Roman" w:cs="Times New Roman"/>
                <w:szCs w:val="28"/>
              </w:rPr>
              <w:t>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ўжо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існуючыя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ўрачыстасці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>.</w:t>
            </w:r>
          </w:p>
          <w:p w:rsidR="00562CDC" w:rsidRPr="00A96492" w:rsidRDefault="00562CDC" w:rsidP="00562CDC">
            <w:pPr>
              <w:rPr>
                <w:rFonts w:ascii="Times New Roman" w:hAnsi="Times New Roman" w:cs="Times New Roman"/>
                <w:szCs w:val="28"/>
                <w:lang w:val="be-BY"/>
              </w:rPr>
            </w:pP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Дапусцім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у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дзень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нараджэння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дзіцяці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можна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абводзіць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ножку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або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ручку і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параўноўваць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як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яе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памер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змяніўся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за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год.</w:t>
            </w:r>
            <w:proofErr w:type="spellEnd"/>
            <w:r w:rsidR="00A96492">
              <w:rPr>
                <w:rFonts w:ascii="Times New Roman" w:hAnsi="Times New Roman" w:cs="Times New Roman"/>
                <w:szCs w:val="28"/>
                <w:lang w:val="be-BY"/>
              </w:rPr>
              <w:t xml:space="preserve"> </w:t>
            </w:r>
          </w:p>
          <w:p w:rsidR="00562CDC" w:rsidRPr="00562CDC" w:rsidRDefault="00562CDC" w:rsidP="00562CD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Арыентуючыся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на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эмоцыі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родных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людзей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можна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прааналізаваць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зацікаўленасць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натхненне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або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наадварот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негатыў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пасля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праведзенага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мерапрыемства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. І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толькі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на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падставе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такіх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водгукаў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можна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прыступаць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да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стварэння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сумесных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звычаяў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якія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могуць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замацавацца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на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дзесяцігоддзі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.</w:t>
            </w:r>
          </w:p>
          <w:p w:rsidR="00562CDC" w:rsidRPr="00A96492" w:rsidRDefault="00562CDC" w:rsidP="00562CD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62CDC" w:rsidRPr="00A96492" w:rsidRDefault="00562CDC" w:rsidP="00562CDC">
            <w:pPr>
              <w:rPr>
                <w:szCs w:val="28"/>
              </w:rPr>
            </w:pPr>
          </w:p>
        </w:tc>
        <w:tc>
          <w:tcPr>
            <w:tcW w:w="5336" w:type="dxa"/>
          </w:tcPr>
          <w:p w:rsidR="00562CDC" w:rsidRPr="00562CDC" w:rsidRDefault="00562CDC" w:rsidP="00A96492">
            <w:pPr>
              <w:shd w:val="clear" w:color="auto" w:fill="FFFFFF"/>
              <w:spacing w:before="3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lastRenderedPageBreak/>
              <w:t>Чаму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дзіцяці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 xml:space="preserve"> важна,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каб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 xml:space="preserve"> з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дзяцінства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прывіваць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звычаі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сям'і</w:t>
            </w:r>
            <w:proofErr w:type="spellEnd"/>
          </w:p>
          <w:p w:rsidR="00562CDC" w:rsidRPr="00562CDC" w:rsidRDefault="00562CDC" w:rsidP="00A964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Сямейныя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асновы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і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звычаі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можна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аднесці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да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ідэальнага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інструмента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які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здольны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сфармаваць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з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маленькага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ўзросту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ў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дзіцяці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разуменне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жыццёвых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каштоўнасцяў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.</w:t>
            </w:r>
          </w:p>
          <w:p w:rsidR="00562CDC" w:rsidRPr="00562CDC" w:rsidRDefault="00562CDC" w:rsidP="00A964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Сямейныя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традыцыі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здольныя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даць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малому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пачуццё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абароненасці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стабільнасці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жыццярадаснасці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і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назаўсёды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пакінуць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у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памяці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прыемныя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дзіцячыя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ўспаміны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.</w:t>
            </w:r>
          </w:p>
          <w:p w:rsidR="00562CDC" w:rsidRPr="00562CDC" w:rsidRDefault="00562CDC" w:rsidP="00A964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Малыя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спачатку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бачаць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навакольны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свет «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вачыма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бацькоў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».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Дарослыя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знаёмяць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іх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з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сонейкам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ветрам,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гукамі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прыроды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і г. д. І тое, як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падаецца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дзіцяці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інфармацыя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аб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навакольным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свеце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з малых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гадоў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і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стварае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падмурак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будучага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адносіны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і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ўспрымання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.</w:t>
            </w:r>
          </w:p>
          <w:p w:rsidR="00A96492" w:rsidRPr="00A96492" w:rsidRDefault="00A96492" w:rsidP="00A9649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A96492">
              <w:rPr>
                <w:rFonts w:ascii="Times New Roman" w:hAnsi="Times New Roman" w:cs="Times New Roman"/>
                <w:b/>
                <w:szCs w:val="28"/>
              </w:rPr>
              <w:t>Культурныя</w:t>
            </w:r>
            <w:proofErr w:type="spellEnd"/>
            <w:r w:rsidRPr="00A964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b/>
                <w:szCs w:val="28"/>
              </w:rPr>
              <w:t>традыцыі</w:t>
            </w:r>
            <w:proofErr w:type="spellEnd"/>
            <w:r w:rsidRPr="00A9649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b/>
                <w:szCs w:val="28"/>
              </w:rPr>
              <w:t>сям'і</w:t>
            </w:r>
            <w:proofErr w:type="spellEnd"/>
          </w:p>
          <w:p w:rsidR="00A96492" w:rsidRPr="00A96492" w:rsidRDefault="00A96492" w:rsidP="00A964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Наведванне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выстаў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канцэртаў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або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тэатраў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могуць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прышчапіць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любоў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падрастаючаму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пакаленню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да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ўсяго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прыгожага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Мастацтва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ўзбагачае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духоўны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свет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чалавека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, але не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варта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забываць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аб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культуры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ўнутры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A96492">
              <w:rPr>
                <w:rFonts w:ascii="Times New Roman" w:hAnsi="Times New Roman" w:cs="Times New Roman"/>
                <w:szCs w:val="28"/>
              </w:rPr>
              <w:t>сям'і</w:t>
            </w:r>
            <w:proofErr w:type="spellEnd"/>
            <w:r w:rsidRPr="00A96492">
              <w:rPr>
                <w:rFonts w:ascii="Times New Roman" w:hAnsi="Times New Roman" w:cs="Times New Roman"/>
                <w:szCs w:val="28"/>
              </w:rPr>
              <w:t>.</w:t>
            </w:r>
          </w:p>
          <w:p w:rsidR="00A96492" w:rsidRDefault="00A96492" w:rsidP="00562CDC">
            <w:pPr>
              <w:jc w:val="both"/>
              <w:rPr>
                <w:szCs w:val="28"/>
              </w:rPr>
            </w:pPr>
          </w:p>
          <w:p w:rsidR="00A96492" w:rsidRDefault="00A96492" w:rsidP="00562CDC">
            <w:pPr>
              <w:jc w:val="both"/>
              <w:rPr>
                <w:szCs w:val="28"/>
              </w:rPr>
            </w:pPr>
          </w:p>
          <w:p w:rsidR="00A96492" w:rsidRDefault="00A96492" w:rsidP="00562CDC">
            <w:pPr>
              <w:jc w:val="both"/>
              <w:rPr>
                <w:szCs w:val="28"/>
              </w:rPr>
            </w:pPr>
          </w:p>
          <w:p w:rsidR="00A96492" w:rsidRDefault="00A96492" w:rsidP="00562CDC">
            <w:pPr>
              <w:jc w:val="both"/>
              <w:rPr>
                <w:szCs w:val="28"/>
              </w:rPr>
            </w:pPr>
          </w:p>
          <w:p w:rsidR="00A96492" w:rsidRDefault="00A96492" w:rsidP="00562CDC">
            <w:pPr>
              <w:jc w:val="both"/>
              <w:rPr>
                <w:szCs w:val="28"/>
              </w:rPr>
            </w:pPr>
          </w:p>
          <w:p w:rsidR="00A96492" w:rsidRDefault="00A96492" w:rsidP="00562CDC">
            <w:pPr>
              <w:jc w:val="both"/>
              <w:rPr>
                <w:szCs w:val="28"/>
              </w:rPr>
            </w:pPr>
          </w:p>
          <w:p w:rsidR="00A96492" w:rsidRDefault="00A96492" w:rsidP="00562CDC">
            <w:pPr>
              <w:jc w:val="both"/>
              <w:rPr>
                <w:szCs w:val="28"/>
              </w:rPr>
            </w:pPr>
          </w:p>
          <w:p w:rsidR="00A96492" w:rsidRDefault="00A96492" w:rsidP="00A96492">
            <w:pPr>
              <w:rPr>
                <w:szCs w:val="28"/>
              </w:rPr>
            </w:pPr>
          </w:p>
          <w:p w:rsidR="00562CDC" w:rsidRPr="00A96492" w:rsidRDefault="00562CDC" w:rsidP="00A96492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b/>
                <w:szCs w:val="28"/>
                <w:lang w:val="be-BY"/>
              </w:rPr>
              <w:t>У сям'і няма традыцый</w:t>
            </w:r>
          </w:p>
          <w:p w:rsidR="00562CDC" w:rsidRPr="00A96492" w:rsidRDefault="00562CDC" w:rsidP="00562CDC">
            <w:pPr>
              <w:tabs>
                <w:tab w:val="left" w:pos="1332"/>
              </w:tabs>
              <w:jc w:val="both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 xml:space="preserve">    </w:t>
            </w: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>Калі сямейныя традыцыі і звычаі адсутнічаюць, гэта неспрыяльна адбіваецца на адносінах паміж блізкімі людзьмі. Сваякі становяцца роднымі выключна па крыві. З часам гэта прыводзіць да страты далікатных і цёплых адносін.</w:t>
            </w:r>
          </w:p>
          <w:p w:rsidR="00A96492" w:rsidRDefault="00562CDC" w:rsidP="00A96492">
            <w:pPr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 xml:space="preserve">    </w:t>
            </w: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>Не варта забываць, што сям'я – гэта не толькі побыт, агульны бюджэт і паразуменне паміж мужам і жонкай. Гэта ўтульнасць, камфорт і душэўную раўнавагу уласцівае маленькай сусвету. Без асноў і традыцый стварыць цеплыню, супакаенне і спакой практычна немагчыма.</w:t>
            </w:r>
          </w:p>
          <w:p w:rsidR="00A96492" w:rsidRPr="00562CDC" w:rsidRDefault="00A96492" w:rsidP="00A96492">
            <w:pPr>
              <w:rPr>
                <w:rFonts w:ascii="Times New Roman" w:hAnsi="Times New Roman" w:cs="Times New Roman"/>
                <w:szCs w:val="28"/>
              </w:rPr>
            </w:pPr>
            <w:r w:rsidRPr="00A96492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Правілы</w:t>
            </w:r>
            <w:proofErr w:type="spellEnd"/>
            <w:r w:rsidRPr="00A96492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 xml:space="preserve"> для </w:t>
            </w:r>
            <w:proofErr w:type="spellStart"/>
            <w:r w:rsidRPr="00A96492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фарміра</w:t>
            </w:r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вання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222222"/>
                <w:szCs w:val="28"/>
                <w:lang w:eastAsia="ru-RU"/>
              </w:rPr>
              <w:t>традыцый</w:t>
            </w:r>
            <w:proofErr w:type="spellEnd"/>
          </w:p>
          <w:p w:rsidR="00A96492" w:rsidRPr="00562CDC" w:rsidRDefault="00A96492" w:rsidP="00A964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Асноўным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правілам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для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стварэння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традыцый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служаць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інтарэсы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кожнага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члена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сям'і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. На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першых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этапах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прыйдзецца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паспрабаваць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разнастайныя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спосабы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гэта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можа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быць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:</w:t>
            </w:r>
          </w:p>
          <w:p w:rsidR="00A96492" w:rsidRPr="00562CDC" w:rsidRDefault="00A96492" w:rsidP="00A9649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сумесныя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паходы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ў лес;</w:t>
            </w:r>
          </w:p>
          <w:p w:rsidR="00A96492" w:rsidRPr="00562CDC" w:rsidRDefault="00A96492" w:rsidP="00A9649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наведванне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кінатэатра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;</w:t>
            </w:r>
          </w:p>
          <w:p w:rsidR="00A96492" w:rsidRPr="00562CDC" w:rsidRDefault="00A96492" w:rsidP="00A9649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спартыўныя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гульні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на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свежым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паветры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;</w:t>
            </w:r>
          </w:p>
          <w:p w:rsidR="00A96492" w:rsidRPr="00562CDC" w:rsidRDefault="00A96492" w:rsidP="00A9649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загадзя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запланаваныя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паездкі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;</w:t>
            </w:r>
          </w:p>
          <w:p w:rsidR="00A96492" w:rsidRPr="00562CDC" w:rsidRDefault="00A96492" w:rsidP="00A9649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вячэру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ў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рэстаране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некалькі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раз </w:t>
            </w:r>
            <w:proofErr w:type="gram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у месяц</w:t>
            </w:r>
            <w:proofErr w:type="gram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па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пэўных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 xml:space="preserve"> днях;</w:t>
            </w:r>
          </w:p>
          <w:p w:rsidR="00A96492" w:rsidRPr="00562CDC" w:rsidRDefault="00A96492" w:rsidP="00A9649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іншае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.</w:t>
            </w:r>
          </w:p>
          <w:p w:rsidR="00562CDC" w:rsidRPr="00A96492" w:rsidRDefault="00562CDC" w:rsidP="00562CDC">
            <w:pPr>
              <w:tabs>
                <w:tab w:val="left" w:pos="1332"/>
              </w:tabs>
              <w:jc w:val="both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  <w:tc>
          <w:tcPr>
            <w:tcW w:w="5336" w:type="dxa"/>
          </w:tcPr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>Дзяржаўная  ўстанова  адукацыі</w:t>
            </w: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>“Дзіцячы  сад №4  г.п. Зэльва”</w:t>
            </w: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>“Сямейныя  традыцыі ў выхаванні  дзяцей”</w:t>
            </w: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noProof/>
                <w:szCs w:val="28"/>
                <w:lang w:eastAsia="ru-RU"/>
              </w:rPr>
              <w:drawing>
                <wp:inline distT="0" distB="0" distL="0" distR="0" wp14:anchorId="35A6ACCC" wp14:editId="05B7EFBE">
                  <wp:extent cx="2987040" cy="2519680"/>
                  <wp:effectExtent l="0" t="0" r="3810" b="0"/>
                  <wp:docPr id="1" name="Рисунок 1" descr="https://1.bp.blogspot.com/-p3mjj14gs9Q/Xql8p5xSuOI/AAAAAAAADW8/a3GjFztiOps1Ax8WgWnqKCjocq1zv4wcQCLcBGAsYHQ/s1600/1_GettyImages-1135785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p3mjj14gs9Q/Xql8p5xSuOI/AAAAAAAADW8/a3GjFztiOps1Ax8WgWnqKCjocq1zv4wcQCLcBGAsYHQ/s1600/1_GettyImages-1135785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419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 xml:space="preserve"> </w:t>
            </w:r>
          </w:p>
          <w:p w:rsidR="00562CDC" w:rsidRPr="00A96492" w:rsidRDefault="00562CDC" w:rsidP="00562CDC">
            <w:pPr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>Падрыхтавала</w:t>
            </w: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>Выхавальнік  дашкольнай  адукацыі</w:t>
            </w: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>Гаўрылава М.У.</w:t>
            </w:r>
          </w:p>
          <w:p w:rsidR="00562CDC" w:rsidRPr="00A96492" w:rsidRDefault="00562CDC" w:rsidP="00A96492">
            <w:pPr>
              <w:rPr>
                <w:rFonts w:ascii="Times New Roman" w:hAnsi="Times New Roman" w:cs="Times New Roman"/>
                <w:szCs w:val="28"/>
                <w:lang w:val="be-BY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>Зэльва 2023</w:t>
            </w:r>
          </w:p>
          <w:p w:rsidR="00A96492" w:rsidRDefault="00562CDC" w:rsidP="00A9649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lastRenderedPageBreak/>
              <w:t>Якія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бываюць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сямейныя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традыцыі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?</w:t>
            </w:r>
          </w:p>
          <w:p w:rsidR="00A96492" w:rsidRDefault="00562CDC" w:rsidP="00A9649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У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кожнай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сям'і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ёсць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свае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асновы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.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Хто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-то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аддае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перавагу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штотыдзень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выязджаць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у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выходны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дзень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на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шпацыр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загарадзіў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.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Хатнія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натуры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праводзяць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вольны час,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праглядаючы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цікавае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кіно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ў коле родных і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блізкіх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. Усе мы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розныя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, але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ўсіх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ёсць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свае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звычаі!</w:t>
            </w:r>
            <w:proofErr w:type="spellEnd"/>
          </w:p>
          <w:p w:rsidR="00562CDC" w:rsidRPr="00562CDC" w:rsidRDefault="00562CDC" w:rsidP="00A9649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Што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такое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традыцыі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сям'і</w:t>
            </w:r>
            <w:proofErr w:type="spellEnd"/>
          </w:p>
          <w:p w:rsidR="00A96492" w:rsidRPr="00A96492" w:rsidRDefault="00562CDC" w:rsidP="00A964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Сямейныя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традыцыі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–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гэта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звычаі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якіх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прытрымліваюцца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ўсе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блізкія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і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родныя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людзі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аднаго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круга.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Заведзена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хадзіць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па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суботах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разам у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тэатр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або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чытаць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кнігі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на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ноч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дзіцяці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, і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калі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гэта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выпрацавана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часам і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беспярэчна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выконваецца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значыць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толькі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адно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,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што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ў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сям'і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сфарміраваны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пэўныя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асновы</w:t>
            </w:r>
            <w:proofErr w:type="spellEnd"/>
            <w:r w:rsidRPr="00562CDC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Традыцыі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з'яўляюцца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важнымі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складнікамі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,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здольнымі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спрыяльна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ўплываць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атмасферу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ўнутры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дома,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змацоўваць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адносіны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і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зніжаць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трывогу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ва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ўсіх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членаў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 xml:space="preserve"> </w:t>
            </w:r>
            <w:proofErr w:type="spellStart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сям'і</w:t>
            </w:r>
            <w:proofErr w:type="spellEnd"/>
            <w:r w:rsidR="00A96492" w:rsidRPr="00A96492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.</w:t>
            </w:r>
          </w:p>
          <w:p w:rsidR="00A96492" w:rsidRPr="00A96492" w:rsidRDefault="00A96492" w:rsidP="00A96492">
            <w:pPr>
              <w:jc w:val="both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A96492">
              <w:rPr>
                <w:rFonts w:ascii="Times New Roman" w:hAnsi="Times New Roman" w:cs="Times New Roman"/>
                <w:szCs w:val="28"/>
                <w:lang w:val="be-BY"/>
              </w:rPr>
              <w:t xml:space="preserve">        Стварэнне духоўнай атмасферы заключаецца ў карпатлівай працы, якая ўключае не толькі распарадак дня, сумесныя сняданкі і вячэры.</w:t>
            </w:r>
          </w:p>
          <w:p w:rsidR="00562CDC" w:rsidRPr="00562CDC" w:rsidRDefault="00562CDC" w:rsidP="00A964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  <w:p w:rsidR="00562CDC" w:rsidRPr="00A96492" w:rsidRDefault="00562CDC" w:rsidP="00562CD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77E10" w:rsidRPr="00A96492" w:rsidRDefault="00077E10" w:rsidP="00562CDC">
      <w:pPr>
        <w:rPr>
          <w:szCs w:val="28"/>
          <w:lang w:val="be-BY"/>
        </w:rPr>
      </w:pPr>
    </w:p>
    <w:sectPr w:rsidR="00077E10" w:rsidRPr="00A96492" w:rsidSect="00562CDC">
      <w:pgSz w:w="16838" w:h="11906" w:orient="landscape"/>
      <w:pgMar w:top="426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3906"/>
    <w:multiLevelType w:val="multilevel"/>
    <w:tmpl w:val="82B6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e-BY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0419C"/>
    <w:multiLevelType w:val="multilevel"/>
    <w:tmpl w:val="793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03"/>
    <w:rsid w:val="00077E10"/>
    <w:rsid w:val="00562CDC"/>
    <w:rsid w:val="00A96492"/>
    <w:rsid w:val="00C0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137E"/>
  <w15:chartTrackingRefBased/>
  <w15:docId w15:val="{0F82A59E-F04E-4840-A7CE-9FD2CCAE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4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2023-10-30T07:01:00Z</cp:lastPrinted>
  <dcterms:created xsi:type="dcterms:W3CDTF">2023-10-30T06:41:00Z</dcterms:created>
  <dcterms:modified xsi:type="dcterms:W3CDTF">2023-10-30T07:02:00Z</dcterms:modified>
</cp:coreProperties>
</file>