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«Структура занятия по изобразительной деятельности»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1)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Style w:val="a4"/>
          <w:rFonts w:ascii="Georgia" w:hAnsi="Georgia" w:cs="Tahoma"/>
          <w:color w:val="800000"/>
          <w:sz w:val="30"/>
          <w:szCs w:val="30"/>
        </w:rPr>
        <w:t>Организационный момент.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Создание интереса и эмоционального настроя (раскрывается тема занятия в игровой форме, или создается проблемная ситуация).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2)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Style w:val="a4"/>
          <w:rFonts w:ascii="Georgia" w:hAnsi="Georgia" w:cs="Tahoma"/>
          <w:color w:val="800000"/>
          <w:sz w:val="30"/>
          <w:szCs w:val="30"/>
        </w:rPr>
        <w:t>Основная часть или познавательная.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 - Показ и анализ изображаемого (натуры, образца),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 - беседа,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 художественное слово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3)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Style w:val="a4"/>
          <w:rFonts w:ascii="Georgia" w:hAnsi="Georgia" w:cs="Tahoma"/>
          <w:color w:val="800000"/>
          <w:sz w:val="30"/>
          <w:szCs w:val="30"/>
        </w:rPr>
        <w:t>Практическая часть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 Конкретные указания к выполнению работы.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 - Активное участие детей в пояснениях и показе приемов выполнения.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 - Во время объяснения или повторения пройденного предлагаются развивающие игры и упражнения, что не только помогает запомнить процесс изображения, но и приводит детей в состояние творческого подъема и желания творить.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4) Самостоятельная деятельность детей.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 - Помощь в форме наводящих вопросов, советом.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 - Показ изображения (на отдельном листе педагога).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 </w:t>
      </w:r>
      <w:r>
        <w:rPr>
          <w:rStyle w:val="a4"/>
          <w:rFonts w:ascii="Georgia" w:hAnsi="Georgia" w:cs="Tahoma"/>
          <w:color w:val="800000"/>
          <w:sz w:val="30"/>
          <w:szCs w:val="30"/>
        </w:rPr>
        <w:t>5) Заключительная часть занятия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- Просмотр и оценка детских работ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Анализ детских работ проводится тотчас же после окончания занятия (в первой и второй младших группах анализ ограничивается общей одобрительной оценкой работ).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Между процессом работы и анализом необходим небольшой перерыв, чтобы дать физическую разминку детям.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Целесообразно предложить воспитанникам встать из-за столов и убрать индивидуальное оборудование, а затем собрать их полукругом или опять посадить на свои места и дать оценку проделанной работе.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Вопросы, задаваемые воспитателем дошкольного образования должны быть разнообразными.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lastRenderedPageBreak/>
        <w:t>При работе по замыслу следует привлечь внимание детей к тому новому и интересному, что проявилось в какой-либо работе.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При оценке сюжетных и предметных работ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акцент делается на образность, характерность персонажа (самый смешной, веселый, лучше всех танцующая Матрешка) и выразительность действий (лиса подкрадывается, цыпленок ловит жука).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В рисунках с натуры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вопросы к детям должны натолкнуть их на сопоставление рисунка с натурой, на правильность строение предмета.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Во всех случаях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Style w:val="a5"/>
          <w:rFonts w:ascii="Arial" w:hAnsi="Arial" w:cs="Arial"/>
          <w:color w:val="800000"/>
          <w:sz w:val="30"/>
          <w:szCs w:val="30"/>
        </w:rPr>
        <w:t>следует обращать внимание детей на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эстетические качества работы – красоту цветосочетания, расположение на листе бумаги, иногда на чистоту и аккуратность выполнения.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800000"/>
          <w:sz w:val="30"/>
          <w:szCs w:val="30"/>
        </w:rPr>
        <w:t>Иногда выбор работы для анализа воспитатель дошкольного образования поручает детям.</w:t>
      </w:r>
      <w:r>
        <w:rPr>
          <w:rStyle w:val="apple-converted-space"/>
          <w:rFonts w:ascii="Arial" w:hAnsi="Arial" w:cs="Arial"/>
          <w:i/>
          <w:iCs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В этих случаях все работы раскладываются на одном столе (или прикрепляются к стенду) и ребятам предлагается выбрать наиболее понравившиеся. Затем педагог подробно анализирует с детьми отобранные работы.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800000"/>
          <w:sz w:val="30"/>
          <w:szCs w:val="30"/>
        </w:rPr>
        <w:t>Обсуждение работы каждого ребенка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возможно в старшей группе, дети уже интересуются результатами труда товарищей. Но такой анализ следует проводить в свободное от занятий время, так как 2—3 минут в конце занятия недостаточно.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Очень активно и плодотворно проходит анализ работ после прогулки занимает он всего 5-7 минут, что не нарушает общего режима детской жизни.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Детям шести лет можно предложить проанализировать свои работы, сравнивая их с натурой, образцом. Это воспитывает у детей критическое отношение не только к работам товарищей, но и к своим собственным.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800000"/>
          <w:sz w:val="30"/>
          <w:szCs w:val="30"/>
        </w:rPr>
        <w:t>Каждая работа оценивается только положительно,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корректные замечания возможны только во время работы, иногда исходящие от игрового персонажа.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 xml:space="preserve">Важным моментом в конце занятия является настроение ребенка, его эмоциональное состояние. Чтобы узнать, понравилось ли ребенку занятие, удовлетворен ли он своим творчеством, своей работой, он вешает сердечко с определённым изображением </w:t>
      </w:r>
      <w:r>
        <w:rPr>
          <w:rFonts w:ascii="Georgia" w:hAnsi="Georgia" w:cs="Tahoma"/>
          <w:color w:val="800000"/>
          <w:sz w:val="30"/>
          <w:szCs w:val="30"/>
        </w:rPr>
        <w:lastRenderedPageBreak/>
        <w:t>настроения. Воспитатель дошкольного образования должен проанализировать эмоциональное состояние детей и сделать выводы.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Важным моментом в структуре занятий является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Style w:val="a4"/>
          <w:rFonts w:ascii="Georgia" w:hAnsi="Georgia" w:cs="Tahoma"/>
          <w:color w:val="800000"/>
          <w:sz w:val="30"/>
          <w:szCs w:val="30"/>
        </w:rPr>
        <w:t>применение пальчиковой гимнастики, релаксации для расслабления мышц, физкультминутки.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800000"/>
          <w:sz w:val="30"/>
          <w:szCs w:val="30"/>
        </w:rPr>
        <w:t>Игры на развитие мелкой моторики рук</w:t>
      </w:r>
      <w:r>
        <w:rPr>
          <w:rStyle w:val="apple-converted-space"/>
          <w:rFonts w:ascii="Georgia" w:hAnsi="Georgia" w:cs="Tahoma"/>
          <w:color w:val="800000"/>
          <w:sz w:val="30"/>
          <w:szCs w:val="30"/>
        </w:rPr>
        <w:t> </w:t>
      </w:r>
      <w:r>
        <w:rPr>
          <w:rFonts w:ascii="Georgia" w:hAnsi="Georgia" w:cs="Tahoma"/>
          <w:color w:val="800000"/>
          <w:sz w:val="30"/>
          <w:szCs w:val="30"/>
        </w:rPr>
        <w:t>и имитационные двигательные упражнения, перекликающиеся с темой занятия, способствуют не только физической разгрузке, но и максимальному усвоению материала и развитию творчества.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800000"/>
          <w:sz w:val="30"/>
          <w:szCs w:val="30"/>
        </w:rPr>
        <w:t>После ответов детей на вопросы и их самостоятельных высказываний заключительные слова говорит воспитатель дошкольного образования. Он дает общую оценку занятию, выделяя в отдельных работах то, что он считает в данный момент важным. Этим подводится итог занятия.</w:t>
      </w:r>
    </w:p>
    <w:p w:rsidR="00B34E78" w:rsidRDefault="00B34E78" w:rsidP="00B34E78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Georgia" w:hAnsi="Georgia" w:cs="Arial"/>
          <w:color w:val="800000"/>
          <w:sz w:val="30"/>
          <w:szCs w:val="30"/>
        </w:rPr>
        <w:t>Заместитель заведующего по основной деятельности Т.М.Василевская</w:t>
      </w:r>
    </w:p>
    <w:p w:rsidR="009C7985" w:rsidRDefault="009C7985">
      <w:bookmarkStart w:id="0" w:name="_GoBack"/>
      <w:bookmarkEnd w:id="0"/>
    </w:p>
    <w:sectPr w:rsidR="009C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78"/>
    <w:rsid w:val="009C7985"/>
    <w:rsid w:val="00B3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E78"/>
    <w:rPr>
      <w:b/>
      <w:bCs/>
    </w:rPr>
  </w:style>
  <w:style w:type="character" w:customStyle="1" w:styleId="apple-converted-space">
    <w:name w:val="apple-converted-space"/>
    <w:basedOn w:val="a0"/>
    <w:rsid w:val="00B34E78"/>
  </w:style>
  <w:style w:type="character" w:styleId="a5">
    <w:name w:val="Emphasis"/>
    <w:basedOn w:val="a0"/>
    <w:uiPriority w:val="20"/>
    <w:qFormat/>
    <w:rsid w:val="00B34E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E78"/>
    <w:rPr>
      <w:b/>
      <w:bCs/>
    </w:rPr>
  </w:style>
  <w:style w:type="character" w:customStyle="1" w:styleId="apple-converted-space">
    <w:name w:val="apple-converted-space"/>
    <w:basedOn w:val="a0"/>
    <w:rsid w:val="00B34E78"/>
  </w:style>
  <w:style w:type="character" w:styleId="a5">
    <w:name w:val="Emphasis"/>
    <w:basedOn w:val="a0"/>
    <w:uiPriority w:val="20"/>
    <w:qFormat/>
    <w:rsid w:val="00B34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3483</Characters>
  <Application>Microsoft Office Word</Application>
  <DocSecurity>0</DocSecurity>
  <Lines>29</Lines>
  <Paragraphs>8</Paragraphs>
  <ScaleCrop>false</ScaleCrop>
  <Company>Home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2019-01-19T10:33:00Z</dcterms:created>
  <dcterms:modified xsi:type="dcterms:W3CDTF">2019-01-19T10:33:00Z</dcterms:modified>
</cp:coreProperties>
</file>