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42" w:rsidRDefault="008D3642" w:rsidP="008D3642">
      <w:pPr>
        <w:pStyle w:val="a3"/>
        <w:spacing w:after="0"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МИНИСТЕРСТВО ЗДРАВООХРАНЕНИЯ РЕСПУБЛИКИ БЕЛАРУСЬ</w:t>
      </w:r>
    </w:p>
    <w:p w:rsidR="008D3642" w:rsidRDefault="008D3642" w:rsidP="008D3642">
      <w:pPr>
        <w:pStyle w:val="a3"/>
        <w:spacing w:after="0"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МИНИСТЕРСТВО ОБРАЗОВАНИЯ РЕСПУБЛИКИ БЕЛАРУСЬ</w:t>
      </w:r>
    </w:p>
    <w:p w:rsidR="008D3642" w:rsidRDefault="008D3642" w:rsidP="008D3642">
      <w:pPr>
        <w:pStyle w:val="a3"/>
        <w:spacing w:after="0" w:line="280" w:lineRule="exact"/>
        <w:ind w:firstLine="5400"/>
        <w:rPr>
          <w:sz w:val="30"/>
          <w:szCs w:val="30"/>
        </w:rPr>
      </w:pPr>
    </w:p>
    <w:p w:rsidR="008D3642" w:rsidRDefault="008D3642" w:rsidP="008D3642">
      <w:pPr>
        <w:pStyle w:val="a3"/>
        <w:spacing w:after="0" w:line="280" w:lineRule="exact"/>
        <w:ind w:firstLine="5400"/>
        <w:rPr>
          <w:sz w:val="30"/>
          <w:szCs w:val="30"/>
        </w:rPr>
      </w:pPr>
    </w:p>
    <w:p w:rsidR="008D3642" w:rsidRDefault="008D3642" w:rsidP="008D3642">
      <w:pPr>
        <w:pStyle w:val="a3"/>
        <w:spacing w:after="0" w:line="280" w:lineRule="exact"/>
        <w:ind w:firstLine="5400"/>
        <w:rPr>
          <w:sz w:val="30"/>
          <w:szCs w:val="30"/>
        </w:rPr>
      </w:pPr>
    </w:p>
    <w:p w:rsidR="008D3642" w:rsidRDefault="008D3642" w:rsidP="008D3642">
      <w:pPr>
        <w:pStyle w:val="a3"/>
        <w:spacing w:after="0" w:line="280" w:lineRule="exact"/>
        <w:ind w:firstLine="5400"/>
        <w:rPr>
          <w:sz w:val="30"/>
          <w:szCs w:val="30"/>
        </w:rPr>
      </w:pPr>
    </w:p>
    <w:p w:rsidR="008D3642" w:rsidRDefault="008D3642" w:rsidP="008D3642">
      <w:pPr>
        <w:pStyle w:val="a3"/>
        <w:spacing w:after="0" w:line="280" w:lineRule="exact"/>
        <w:ind w:firstLine="5400"/>
        <w:rPr>
          <w:sz w:val="30"/>
          <w:szCs w:val="30"/>
        </w:rPr>
      </w:pPr>
      <w:r>
        <w:rPr>
          <w:sz w:val="30"/>
          <w:szCs w:val="30"/>
        </w:rPr>
        <w:t xml:space="preserve">Областные исполнительные </w:t>
      </w:r>
    </w:p>
    <w:p w:rsidR="008D3642" w:rsidRDefault="008D3642" w:rsidP="008D3642">
      <w:pPr>
        <w:pStyle w:val="a3"/>
        <w:spacing w:after="0" w:line="280" w:lineRule="exact"/>
        <w:ind w:firstLine="5400"/>
        <w:rPr>
          <w:sz w:val="30"/>
          <w:szCs w:val="30"/>
        </w:rPr>
      </w:pPr>
      <w:r>
        <w:rPr>
          <w:sz w:val="30"/>
          <w:szCs w:val="30"/>
        </w:rPr>
        <w:t>комитеты</w:t>
      </w:r>
    </w:p>
    <w:p w:rsidR="008D3642" w:rsidRDefault="008D3642" w:rsidP="008D3642">
      <w:pPr>
        <w:pStyle w:val="a3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10.05.2012 № 10-17/П-18/</w:t>
      </w:r>
      <w:proofErr w:type="gramStart"/>
      <w:r>
        <w:rPr>
          <w:sz w:val="30"/>
          <w:szCs w:val="30"/>
        </w:rPr>
        <w:t>З</w:t>
      </w:r>
      <w:proofErr w:type="gramEnd"/>
    </w:p>
    <w:p w:rsidR="008D3642" w:rsidRDefault="008D3642" w:rsidP="008D3642">
      <w:pPr>
        <w:pStyle w:val="a3"/>
        <w:spacing w:after="0" w:line="280" w:lineRule="exact"/>
        <w:ind w:firstLine="1418"/>
        <w:rPr>
          <w:sz w:val="30"/>
          <w:szCs w:val="30"/>
        </w:rPr>
      </w:pPr>
      <w:r>
        <w:rPr>
          <w:sz w:val="30"/>
          <w:szCs w:val="30"/>
        </w:rPr>
        <w:t>№ 10-27/16-643</w:t>
      </w:r>
    </w:p>
    <w:p w:rsidR="008D3642" w:rsidRDefault="008D3642" w:rsidP="008D3642">
      <w:pPr>
        <w:pStyle w:val="a3"/>
        <w:spacing w:after="0" w:line="280" w:lineRule="exact"/>
        <w:ind w:firstLine="5400"/>
        <w:rPr>
          <w:sz w:val="30"/>
          <w:szCs w:val="30"/>
        </w:rPr>
      </w:pPr>
      <w:r>
        <w:rPr>
          <w:sz w:val="30"/>
          <w:szCs w:val="30"/>
        </w:rPr>
        <w:t>Минский городской</w:t>
      </w:r>
    </w:p>
    <w:p w:rsidR="008D3642" w:rsidRDefault="008D3642" w:rsidP="008D3642">
      <w:pPr>
        <w:pStyle w:val="a3"/>
        <w:spacing w:after="0" w:line="280" w:lineRule="exact"/>
        <w:ind w:firstLine="5400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8D3642" w:rsidRDefault="008D3642" w:rsidP="008D3642">
      <w:pPr>
        <w:pStyle w:val="a3"/>
        <w:tabs>
          <w:tab w:val="left" w:pos="5430"/>
        </w:tabs>
        <w:spacing w:after="0" w:line="280" w:lineRule="exact"/>
        <w:rPr>
          <w:sz w:val="30"/>
          <w:szCs w:val="30"/>
        </w:rPr>
      </w:pPr>
    </w:p>
    <w:p w:rsidR="008D3642" w:rsidRDefault="008D3642" w:rsidP="008D3642">
      <w:pPr>
        <w:pStyle w:val="a3"/>
        <w:spacing w:after="0" w:line="280" w:lineRule="exact"/>
        <w:rPr>
          <w:sz w:val="30"/>
          <w:szCs w:val="30"/>
        </w:rPr>
      </w:pPr>
      <w:bookmarkStart w:id="0" w:name="_GoBack"/>
      <w:r w:rsidRPr="0047653E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разъяснении основных аспектов </w:t>
      </w:r>
    </w:p>
    <w:p w:rsidR="008D3642" w:rsidRDefault="008D3642" w:rsidP="008D3642">
      <w:pPr>
        <w:pStyle w:val="a3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организации оказания медицинской </w:t>
      </w:r>
    </w:p>
    <w:p w:rsidR="008D3642" w:rsidRPr="0047653E" w:rsidRDefault="008D3642" w:rsidP="008D3642">
      <w:pPr>
        <w:pStyle w:val="a3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помощи в учреждениях образования</w:t>
      </w:r>
    </w:p>
    <w:bookmarkEnd w:id="0"/>
    <w:p w:rsidR="008D3642" w:rsidRPr="0047653E" w:rsidRDefault="008D3642" w:rsidP="008D3642">
      <w:pPr>
        <w:pStyle w:val="a3"/>
        <w:spacing w:after="0" w:line="280" w:lineRule="exact"/>
        <w:rPr>
          <w:sz w:val="30"/>
          <w:szCs w:val="30"/>
        </w:rPr>
      </w:pPr>
    </w:p>
    <w:p w:rsidR="008D3642" w:rsidRDefault="008D3642" w:rsidP="008D364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исполнение Указа Президента Республики Беларусь от 5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30"/>
            <w:szCs w:val="30"/>
          </w:rPr>
          <w:t>2012 г</w:t>
        </w:r>
      </w:smartTag>
      <w:r>
        <w:rPr>
          <w:sz w:val="30"/>
          <w:szCs w:val="30"/>
        </w:rPr>
        <w:t xml:space="preserve">. № 10 «О совершенствовании порядка оказания медицинской помощи обучающимся» </w:t>
      </w:r>
      <w:r>
        <w:rPr>
          <w:sz w:val="30"/>
          <w:szCs w:val="18"/>
        </w:rPr>
        <w:tab/>
        <w:t xml:space="preserve">(далее – Указ № 10) и </w:t>
      </w:r>
      <w:r w:rsidRPr="004F380B">
        <w:rPr>
          <w:bCs/>
          <w:sz w:val="30"/>
          <w:szCs w:val="30"/>
        </w:rPr>
        <w:t xml:space="preserve">в целях рационального использования кадрового потенциала организаций здравоохранения, а также совершенствования оказания медицинской помощи обучающимся Министерство здравоохранения Республики </w:t>
      </w:r>
      <w:r>
        <w:rPr>
          <w:bCs/>
          <w:sz w:val="30"/>
          <w:szCs w:val="30"/>
        </w:rPr>
        <w:t>Беларусь и Министерство образования Республики Беларусь поясняют следующее.</w:t>
      </w:r>
      <w:r w:rsidRPr="00ED3E46">
        <w:rPr>
          <w:sz w:val="30"/>
          <w:szCs w:val="30"/>
        </w:rPr>
        <w:t xml:space="preserve"> </w:t>
      </w:r>
    </w:p>
    <w:p w:rsidR="008D3642" w:rsidRDefault="008D3642" w:rsidP="008D364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47653E">
        <w:rPr>
          <w:sz w:val="30"/>
          <w:szCs w:val="30"/>
        </w:rPr>
        <w:t>Ответственность за организацию оказания медицинской помощи детям в учреждениях образования несет руководитель территориальной организации здравоохранения.</w:t>
      </w:r>
    </w:p>
    <w:p w:rsidR="008D3642" w:rsidRDefault="008D3642" w:rsidP="008D364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 Ответственность за организацию питания </w:t>
      </w:r>
      <w:r w:rsidRPr="0047653E">
        <w:rPr>
          <w:sz w:val="30"/>
          <w:szCs w:val="30"/>
        </w:rPr>
        <w:t>в учреждениях образования</w:t>
      </w:r>
      <w:r>
        <w:rPr>
          <w:sz w:val="30"/>
          <w:szCs w:val="30"/>
        </w:rPr>
        <w:t xml:space="preserve"> несет руководитель учреждения образования.</w:t>
      </w:r>
    </w:p>
    <w:p w:rsidR="008D3642" w:rsidRPr="0047653E" w:rsidRDefault="008D3642" w:rsidP="008D364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47653E">
        <w:rPr>
          <w:sz w:val="30"/>
          <w:szCs w:val="30"/>
        </w:rPr>
        <w:t>Медицинские работники, оказывающие медицинскую помощь детям в учреждениях образования, при выполнении мероприятий по охране здоровья детей и подростков взаимодействуют:</w:t>
      </w:r>
    </w:p>
    <w:p w:rsidR="008D3642" w:rsidRPr="0047653E" w:rsidRDefault="008D3642" w:rsidP="008D3642">
      <w:pPr>
        <w:ind w:firstLine="709"/>
        <w:jc w:val="both"/>
        <w:rPr>
          <w:sz w:val="30"/>
          <w:szCs w:val="30"/>
        </w:rPr>
      </w:pPr>
      <w:r w:rsidRPr="0047653E">
        <w:rPr>
          <w:sz w:val="30"/>
          <w:szCs w:val="30"/>
        </w:rPr>
        <w:t>с руководителями и специалистами структурных подразделений организаций здравоохранения по вопросам организации оказания медицинской помощи детям в учреждениях образования;</w:t>
      </w:r>
    </w:p>
    <w:p w:rsidR="008D3642" w:rsidRPr="0047653E" w:rsidRDefault="008D3642" w:rsidP="008D3642">
      <w:pPr>
        <w:autoSpaceDE w:val="0"/>
        <w:autoSpaceDN w:val="0"/>
        <w:adjustRightInd w:val="0"/>
        <w:ind w:firstLine="540"/>
        <w:jc w:val="both"/>
        <w:outlineLvl w:val="0"/>
        <w:rPr>
          <w:sz w:val="30"/>
          <w:szCs w:val="30"/>
        </w:rPr>
      </w:pPr>
      <w:r w:rsidRPr="0047653E">
        <w:rPr>
          <w:sz w:val="30"/>
          <w:szCs w:val="30"/>
        </w:rPr>
        <w:t>с родителями (законными представителями) ребенка по вопросам, связанным с оказанием медицинской помощи, формированием потребности в здоровом образе жизни, сохранении репродуктивного здоровья, профессиональной ориентации;</w:t>
      </w:r>
    </w:p>
    <w:p w:rsidR="008D3642" w:rsidRPr="0047653E" w:rsidRDefault="008D3642" w:rsidP="008D3642">
      <w:pPr>
        <w:autoSpaceDE w:val="0"/>
        <w:autoSpaceDN w:val="0"/>
        <w:adjustRightInd w:val="0"/>
        <w:ind w:firstLine="540"/>
        <w:jc w:val="both"/>
        <w:outlineLvl w:val="0"/>
        <w:rPr>
          <w:sz w:val="30"/>
          <w:szCs w:val="30"/>
        </w:rPr>
      </w:pPr>
      <w:r w:rsidRPr="0047653E">
        <w:rPr>
          <w:sz w:val="30"/>
          <w:szCs w:val="30"/>
        </w:rPr>
        <w:t xml:space="preserve">с руководителями и работниками учреждений образования по вопросам организации медицинского контроля </w:t>
      </w:r>
      <w:proofErr w:type="spellStart"/>
      <w:r w:rsidRPr="0047653E">
        <w:rPr>
          <w:sz w:val="30"/>
          <w:szCs w:val="30"/>
        </w:rPr>
        <w:t>здоровьесберегающих</w:t>
      </w:r>
      <w:proofErr w:type="spellEnd"/>
      <w:r w:rsidRPr="0047653E">
        <w:rPr>
          <w:sz w:val="30"/>
          <w:szCs w:val="30"/>
        </w:rPr>
        <w:t xml:space="preserve"> условий обучения и воспитания детей, организации питания, оздоровительных и закаливающих мероприятий, физического воспитания, санитарно-просветительной работы по формированию здорового образа жизни;</w:t>
      </w:r>
    </w:p>
    <w:p w:rsidR="008D3642" w:rsidRPr="0047653E" w:rsidRDefault="008D3642" w:rsidP="008D3642">
      <w:pPr>
        <w:autoSpaceDE w:val="0"/>
        <w:autoSpaceDN w:val="0"/>
        <w:adjustRightInd w:val="0"/>
        <w:ind w:firstLine="540"/>
        <w:jc w:val="both"/>
        <w:outlineLvl w:val="0"/>
        <w:rPr>
          <w:sz w:val="30"/>
          <w:szCs w:val="30"/>
        </w:rPr>
      </w:pPr>
      <w:r w:rsidRPr="0047653E">
        <w:rPr>
          <w:sz w:val="30"/>
          <w:szCs w:val="30"/>
        </w:rPr>
        <w:lastRenderedPageBreak/>
        <w:t>с органами опеки и попечительства по работе в пределах своей компетенции с н</w:t>
      </w:r>
      <w:r w:rsidRPr="0047653E">
        <w:rPr>
          <w:sz w:val="30"/>
          <w:szCs w:val="30"/>
        </w:rPr>
        <w:t>е</w:t>
      </w:r>
      <w:r w:rsidRPr="0047653E">
        <w:rPr>
          <w:sz w:val="30"/>
          <w:szCs w:val="30"/>
        </w:rPr>
        <w:t>совершеннолетними, находящимися в социально опасном положении.</w:t>
      </w:r>
    </w:p>
    <w:p w:rsidR="008D3642" w:rsidRPr="00EE3172" w:rsidRDefault="008D3642" w:rsidP="008D364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Pr="00EE3172">
        <w:rPr>
          <w:sz w:val="30"/>
          <w:szCs w:val="30"/>
        </w:rPr>
        <w:t xml:space="preserve">Обеспечение оказания медицинской помощи детям в учреждениях образования определяется договором между территориальной организацией здравоохранения и местными органами управления образованием (непосредственно учреждением образования) (далее – договор), который должен предусматривать: </w:t>
      </w:r>
    </w:p>
    <w:p w:rsidR="008D3642" w:rsidRPr="00EE3172" w:rsidRDefault="008D3642" w:rsidP="008D3642">
      <w:pPr>
        <w:ind w:firstLine="708"/>
        <w:jc w:val="both"/>
        <w:rPr>
          <w:sz w:val="30"/>
          <w:szCs w:val="30"/>
        </w:rPr>
      </w:pPr>
      <w:r w:rsidRPr="00EE3172">
        <w:rPr>
          <w:sz w:val="30"/>
          <w:szCs w:val="30"/>
        </w:rPr>
        <w:t>безвозмездное пользование помещениями (строениями) учреждений образования;</w:t>
      </w:r>
    </w:p>
    <w:p w:rsidR="008D3642" w:rsidRPr="00EE3172" w:rsidRDefault="008D3642" w:rsidP="008D3642">
      <w:pPr>
        <w:ind w:firstLine="708"/>
        <w:jc w:val="both"/>
        <w:rPr>
          <w:sz w:val="30"/>
          <w:szCs w:val="30"/>
        </w:rPr>
      </w:pPr>
      <w:r w:rsidRPr="00EE3172">
        <w:rPr>
          <w:sz w:val="30"/>
          <w:szCs w:val="30"/>
        </w:rPr>
        <w:t>закрепление обязанности по проведению текущих и капитальных ремонтов и уборки медицинских кабинетов (пунктов);</w:t>
      </w:r>
    </w:p>
    <w:p w:rsidR="008D3642" w:rsidRPr="00EE3172" w:rsidRDefault="008D3642" w:rsidP="008D3642">
      <w:pPr>
        <w:ind w:firstLine="708"/>
        <w:jc w:val="both"/>
        <w:rPr>
          <w:sz w:val="30"/>
          <w:szCs w:val="30"/>
        </w:rPr>
      </w:pPr>
      <w:r w:rsidRPr="00EE3172">
        <w:rPr>
          <w:sz w:val="30"/>
          <w:szCs w:val="30"/>
        </w:rPr>
        <w:t>основные положения оказания медицинской помощи.</w:t>
      </w:r>
    </w:p>
    <w:p w:rsidR="008D3642" w:rsidRPr="0047653E" w:rsidRDefault="008D3642" w:rsidP="008D3642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5. </w:t>
      </w:r>
      <w:r w:rsidRPr="0047653E">
        <w:rPr>
          <w:color w:val="000000"/>
          <w:sz w:val="30"/>
          <w:szCs w:val="30"/>
        </w:rPr>
        <w:t xml:space="preserve">Должностные инструкции медицинских работников и график работы медицинского работника в учреждении образования утверждаются руководителем соответствующей </w:t>
      </w:r>
      <w:r>
        <w:rPr>
          <w:color w:val="000000"/>
          <w:sz w:val="30"/>
          <w:szCs w:val="30"/>
        </w:rPr>
        <w:t xml:space="preserve">государственной </w:t>
      </w:r>
      <w:r w:rsidRPr="0047653E">
        <w:rPr>
          <w:color w:val="000000"/>
          <w:sz w:val="30"/>
          <w:szCs w:val="30"/>
        </w:rPr>
        <w:t xml:space="preserve">организации здравоохранения по согласованию с </w:t>
      </w:r>
      <w:r>
        <w:rPr>
          <w:color w:val="000000"/>
          <w:sz w:val="30"/>
          <w:szCs w:val="30"/>
        </w:rPr>
        <w:t>руководителем учреждения</w:t>
      </w:r>
      <w:r w:rsidRPr="0047653E">
        <w:rPr>
          <w:color w:val="000000"/>
          <w:sz w:val="30"/>
          <w:szCs w:val="30"/>
        </w:rPr>
        <w:t xml:space="preserve"> образования.</w:t>
      </w:r>
    </w:p>
    <w:p w:rsidR="008D3642" w:rsidRPr="0047653E" w:rsidRDefault="008D3642" w:rsidP="008D3642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6. </w:t>
      </w:r>
      <w:r w:rsidRPr="0047653E">
        <w:rPr>
          <w:sz w:val="30"/>
          <w:szCs w:val="30"/>
        </w:rPr>
        <w:t xml:space="preserve">Для оказания неотложной помощи </w:t>
      </w:r>
      <w:r w:rsidRPr="0047653E">
        <w:rPr>
          <w:color w:val="000000"/>
          <w:sz w:val="30"/>
          <w:szCs w:val="30"/>
        </w:rPr>
        <w:t>детям</w:t>
      </w:r>
      <w:r w:rsidRPr="0047653E">
        <w:rPr>
          <w:sz w:val="30"/>
          <w:szCs w:val="30"/>
        </w:rPr>
        <w:t xml:space="preserve"> в медицинском кабинете (пункте) формируется аптечка. Комплектация аптечки проводится </w:t>
      </w:r>
      <w:r w:rsidRPr="0047653E">
        <w:rPr>
          <w:color w:val="000000"/>
          <w:sz w:val="30"/>
          <w:szCs w:val="30"/>
        </w:rPr>
        <w:t>территориальной организацией здравоохранения. Метрологическая поверка, ремонт оборудования</w:t>
      </w:r>
      <w:r>
        <w:rPr>
          <w:color w:val="000000"/>
          <w:sz w:val="30"/>
          <w:szCs w:val="30"/>
        </w:rPr>
        <w:t>,</w:t>
      </w:r>
      <w:r w:rsidRPr="0047653E">
        <w:rPr>
          <w:color w:val="000000"/>
          <w:sz w:val="30"/>
          <w:szCs w:val="30"/>
        </w:rPr>
        <w:t xml:space="preserve"> находящегося в медицинских кабинетах (пунктах) учреждений образования</w:t>
      </w:r>
      <w:r>
        <w:rPr>
          <w:color w:val="000000"/>
          <w:sz w:val="30"/>
          <w:szCs w:val="30"/>
        </w:rPr>
        <w:t>,</w:t>
      </w:r>
      <w:r w:rsidRPr="0047653E">
        <w:rPr>
          <w:color w:val="000000"/>
          <w:sz w:val="30"/>
          <w:szCs w:val="30"/>
        </w:rPr>
        <w:t xml:space="preserve"> осуществляется территориальной организацией здравоохранения в установленном </w:t>
      </w:r>
      <w:r>
        <w:rPr>
          <w:color w:val="000000"/>
          <w:sz w:val="30"/>
          <w:szCs w:val="30"/>
        </w:rPr>
        <w:t xml:space="preserve">законодательством </w:t>
      </w:r>
      <w:r w:rsidRPr="0047653E">
        <w:rPr>
          <w:color w:val="000000"/>
          <w:sz w:val="30"/>
          <w:szCs w:val="30"/>
        </w:rPr>
        <w:t>порядке.</w:t>
      </w:r>
    </w:p>
    <w:p w:rsidR="008D3642" w:rsidRDefault="008D3642" w:rsidP="008D364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7. </w:t>
      </w:r>
      <w:proofErr w:type="gramStart"/>
      <w:r w:rsidRPr="0047653E">
        <w:rPr>
          <w:sz w:val="30"/>
          <w:szCs w:val="30"/>
        </w:rPr>
        <w:t xml:space="preserve">При нахождении ребенка на постоянной заместительной терапии или при получении им каких-либо лекарственных средств по назначению врача медицинский работник выполняет данные назначения или создает условия для их выполнения при предоставлении родителями </w:t>
      </w:r>
      <w:r>
        <w:rPr>
          <w:sz w:val="30"/>
          <w:szCs w:val="30"/>
        </w:rPr>
        <w:t xml:space="preserve">либо </w:t>
      </w:r>
      <w:r w:rsidRPr="0047653E">
        <w:rPr>
          <w:sz w:val="30"/>
          <w:szCs w:val="30"/>
        </w:rPr>
        <w:t>за</w:t>
      </w:r>
      <w:r>
        <w:rPr>
          <w:sz w:val="30"/>
          <w:szCs w:val="30"/>
        </w:rPr>
        <w:t xml:space="preserve">конными представителями ребенка (за исключением руководителей детских </w:t>
      </w:r>
      <w:proofErr w:type="spellStart"/>
      <w:r>
        <w:rPr>
          <w:sz w:val="30"/>
          <w:szCs w:val="30"/>
        </w:rPr>
        <w:t>интернатных</w:t>
      </w:r>
      <w:proofErr w:type="spellEnd"/>
      <w:r>
        <w:rPr>
          <w:sz w:val="30"/>
          <w:szCs w:val="30"/>
        </w:rPr>
        <w:t xml:space="preserve"> учреждений)</w:t>
      </w:r>
      <w:r w:rsidRPr="0047653E">
        <w:rPr>
          <w:sz w:val="30"/>
          <w:szCs w:val="30"/>
        </w:rPr>
        <w:t xml:space="preserve"> лекарственных средств и расходных материалов, а так же соответствующего заявления на прием лекарственных средств на основании заключения врача. </w:t>
      </w:r>
      <w:proofErr w:type="gramEnd"/>
    </w:p>
    <w:p w:rsidR="008D3642" w:rsidRPr="0047653E" w:rsidRDefault="008D3642" w:rsidP="008D364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8. Лекарственное обеспечение детей, находящихся на государственном обеспечении (законными</w:t>
      </w:r>
      <w:r w:rsidRPr="0047653E">
        <w:rPr>
          <w:sz w:val="30"/>
          <w:szCs w:val="30"/>
        </w:rPr>
        <w:t xml:space="preserve"> представителями которых являются руководители школ-интернатов для детей-сирот и детей, оставшихся без попечения родителей, гимназий-интернатов, детских домов</w:t>
      </w:r>
      <w:r>
        <w:rPr>
          <w:sz w:val="30"/>
          <w:szCs w:val="30"/>
        </w:rPr>
        <w:t>) осуществляется государственной организацией здравоохранения</w:t>
      </w:r>
      <w:r w:rsidRPr="0047653E">
        <w:rPr>
          <w:sz w:val="30"/>
          <w:szCs w:val="30"/>
        </w:rPr>
        <w:t>.</w:t>
      </w:r>
    </w:p>
    <w:p w:rsidR="008D3642" w:rsidRPr="0047653E" w:rsidRDefault="008D3642" w:rsidP="008D3642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</w:t>
      </w:r>
      <w:r w:rsidRPr="0047653E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47653E">
        <w:rPr>
          <w:sz w:val="30"/>
          <w:szCs w:val="30"/>
        </w:rPr>
        <w:t xml:space="preserve">Вопросы организации медицинской помощи в учреждениях образования ежегодно </w:t>
      </w:r>
      <w:r w:rsidRPr="0047653E">
        <w:rPr>
          <w:color w:val="000000"/>
          <w:sz w:val="30"/>
          <w:szCs w:val="30"/>
        </w:rPr>
        <w:t>рассматриваются на заседании медико-санитарного совета территориальной организации здравоохранения с участием руководителей учреждений образования.</w:t>
      </w:r>
    </w:p>
    <w:p w:rsidR="008D3642" w:rsidRDefault="008D3642" w:rsidP="008D3642">
      <w:pPr>
        <w:ind w:firstLine="708"/>
        <w:jc w:val="both"/>
        <w:rPr>
          <w:color w:val="000000"/>
          <w:sz w:val="30"/>
          <w:szCs w:val="30"/>
        </w:rPr>
      </w:pPr>
      <w:r w:rsidRPr="0047653E">
        <w:rPr>
          <w:color w:val="000000"/>
          <w:sz w:val="30"/>
          <w:szCs w:val="30"/>
        </w:rPr>
        <w:lastRenderedPageBreak/>
        <w:t>Вопросы состояния здоровья детей, обучающихся в учреждениях образования, не менее двух раз в год должны рассматриваться на педагогических советах учреждения образования и родительских собраниях.</w:t>
      </w:r>
    </w:p>
    <w:p w:rsidR="008D3642" w:rsidRDefault="008D3642" w:rsidP="008D3642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258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45258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52584">
        <w:rPr>
          <w:rFonts w:ascii="Times New Roman" w:hAnsi="Times New Roman" w:cs="Times New Roman"/>
          <w:sz w:val="30"/>
          <w:szCs w:val="30"/>
        </w:rPr>
        <w:t>Территориальной организацией здравоохранения обеспечивается</w:t>
      </w:r>
      <w:r w:rsidRPr="008316B5">
        <w:rPr>
          <w:rFonts w:ascii="Times New Roman" w:hAnsi="Times New Roman" w:cs="Times New Roman"/>
          <w:sz w:val="30"/>
          <w:szCs w:val="30"/>
        </w:rPr>
        <w:t xml:space="preserve"> </w:t>
      </w:r>
      <w:r w:rsidRPr="00452584">
        <w:rPr>
          <w:rFonts w:ascii="Times New Roman" w:hAnsi="Times New Roman" w:cs="Times New Roman"/>
          <w:sz w:val="30"/>
          <w:szCs w:val="30"/>
        </w:rPr>
        <w:t>медицинское сопровождение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D3642" w:rsidRDefault="008D3642" w:rsidP="008D3642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2584">
        <w:rPr>
          <w:rFonts w:ascii="Times New Roman" w:hAnsi="Times New Roman" w:cs="Times New Roman"/>
          <w:sz w:val="30"/>
          <w:szCs w:val="30"/>
        </w:rPr>
        <w:t>групп детей при проведении массовых мероприятий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D3642" w:rsidRPr="00452584" w:rsidRDefault="008D3642" w:rsidP="008D3642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направлении</w:t>
      </w:r>
      <w:r w:rsidRPr="0045258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консультацию</w:t>
      </w:r>
      <w:r w:rsidRPr="00452584">
        <w:rPr>
          <w:rFonts w:ascii="Times New Roman" w:hAnsi="Times New Roman" w:cs="Times New Roman"/>
          <w:sz w:val="30"/>
          <w:szCs w:val="30"/>
        </w:rPr>
        <w:t xml:space="preserve"> детей</w:t>
      </w:r>
      <w:r>
        <w:rPr>
          <w:rFonts w:ascii="Times New Roman" w:hAnsi="Times New Roman" w:cs="Times New Roman"/>
          <w:sz w:val="30"/>
          <w:szCs w:val="30"/>
        </w:rPr>
        <w:t>, находящихся в учреждениях</w:t>
      </w:r>
      <w:r w:rsidRPr="00452584">
        <w:rPr>
          <w:rFonts w:ascii="Times New Roman" w:hAnsi="Times New Roman" w:cs="Times New Roman"/>
          <w:sz w:val="30"/>
          <w:szCs w:val="30"/>
        </w:rPr>
        <w:t xml:space="preserve"> с круглосуточным пребыванием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52584">
        <w:rPr>
          <w:rFonts w:ascii="Times New Roman" w:hAnsi="Times New Roman" w:cs="Times New Roman"/>
          <w:sz w:val="30"/>
          <w:szCs w:val="30"/>
        </w:rPr>
        <w:t xml:space="preserve"> в государственные организации здравоохранения областного и республиканского уровня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D3642" w:rsidRPr="008742E5" w:rsidRDefault="008D3642" w:rsidP="008D3642">
      <w:pPr>
        <w:shd w:val="clear" w:color="auto" w:fill="FFFFFF"/>
        <w:tabs>
          <w:tab w:val="left" w:pos="6300"/>
          <w:tab w:val="center" w:pos="864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11. </w:t>
      </w:r>
      <w:proofErr w:type="gramStart"/>
      <w:r>
        <w:rPr>
          <w:sz w:val="30"/>
          <w:szCs w:val="30"/>
        </w:rPr>
        <w:t>Организация питания, обеспечение образовательного процесса, соблюдение распорядка дня, выполнение лечебных, оздоровительных, санитарно-гигиенических и противоэпидемических мероприятий в учреждениях образования и иные вопросы медицинского сопровождения обучающихся осуществляются в соответствии с требованиями, изложенными в постановлении</w:t>
      </w:r>
      <w:r w:rsidRPr="008742E5">
        <w:rPr>
          <w:sz w:val="30"/>
          <w:szCs w:val="30"/>
        </w:rPr>
        <w:t xml:space="preserve"> Министерства здравоохранения Республики Беларусь от 17 апреля </w:t>
      </w:r>
      <w:smartTag w:uri="urn:schemas-microsoft-com:office:smarttags" w:element="metricconverter">
        <w:smartTagPr>
          <w:attr w:name="ProductID" w:val="2009 г"/>
        </w:smartTagPr>
        <w:r w:rsidRPr="008742E5">
          <w:rPr>
            <w:sz w:val="30"/>
            <w:szCs w:val="30"/>
          </w:rPr>
          <w:t>2009 г</w:t>
        </w:r>
      </w:smartTag>
      <w:r w:rsidRPr="008742E5">
        <w:rPr>
          <w:sz w:val="30"/>
          <w:szCs w:val="30"/>
        </w:rPr>
        <w:t xml:space="preserve">. № </w:t>
      </w:r>
      <w:r>
        <w:rPr>
          <w:sz w:val="30"/>
          <w:szCs w:val="30"/>
        </w:rPr>
        <w:t>42 «Об утверждении Санитарных норм, правил и гигиенических</w:t>
      </w:r>
      <w:r w:rsidRPr="008742E5">
        <w:rPr>
          <w:sz w:val="30"/>
          <w:szCs w:val="30"/>
        </w:rPr>
        <w:t xml:space="preserve"> норм</w:t>
      </w:r>
      <w:r w:rsidRPr="008742E5">
        <w:rPr>
          <w:sz w:val="30"/>
          <w:szCs w:val="30"/>
        </w:rPr>
        <w:t>а</w:t>
      </w:r>
      <w:r>
        <w:rPr>
          <w:sz w:val="30"/>
          <w:szCs w:val="30"/>
        </w:rPr>
        <w:t>тивов</w:t>
      </w:r>
      <w:r w:rsidRPr="008742E5">
        <w:rPr>
          <w:sz w:val="30"/>
          <w:szCs w:val="30"/>
        </w:rPr>
        <w:t xml:space="preserve"> «Гигиенические требования к устройству, содержанию и режиму деятельности учреждений, обеспечивающих</w:t>
      </w:r>
      <w:proofErr w:type="gramEnd"/>
      <w:r w:rsidRPr="008742E5">
        <w:rPr>
          <w:sz w:val="30"/>
          <w:szCs w:val="30"/>
        </w:rPr>
        <w:t xml:space="preserve"> </w:t>
      </w:r>
      <w:proofErr w:type="gramStart"/>
      <w:r w:rsidRPr="008742E5">
        <w:rPr>
          <w:sz w:val="30"/>
          <w:szCs w:val="30"/>
        </w:rPr>
        <w:t>получение дошкольного образования»</w:t>
      </w:r>
      <w:r>
        <w:rPr>
          <w:sz w:val="30"/>
          <w:szCs w:val="30"/>
        </w:rPr>
        <w:t xml:space="preserve"> и признании утратившими силу Санитарных правил и норм № 14-31-95 «Санитарные правила и нормы устройства и содержания детских дошкольных учреждений» и постановления Главного государственного санитарного врача Республики Беларусь от 2 декабря </w:t>
      </w:r>
      <w:smartTag w:uri="urn:schemas-microsoft-com:office:smarttags" w:element="metricconverter">
        <w:smartTagPr>
          <w:attr w:name="ProductID" w:val="2005 г"/>
        </w:smartTagPr>
        <w:r>
          <w:rPr>
            <w:sz w:val="30"/>
            <w:szCs w:val="30"/>
          </w:rPr>
          <w:t>2005 г</w:t>
        </w:r>
      </w:smartTag>
      <w:r>
        <w:rPr>
          <w:sz w:val="30"/>
          <w:szCs w:val="30"/>
        </w:rPr>
        <w:t>. № 211», а также в п</w:t>
      </w:r>
      <w:r>
        <w:rPr>
          <w:iCs/>
          <w:sz w:val="30"/>
          <w:szCs w:val="30"/>
        </w:rPr>
        <w:t>остановлении</w:t>
      </w:r>
      <w:r w:rsidRPr="00DE040E">
        <w:rPr>
          <w:iCs/>
          <w:sz w:val="30"/>
          <w:szCs w:val="30"/>
        </w:rPr>
        <w:t xml:space="preserve"> Министерства здравоохранения Республики Беларусь от 29.07.2010 </w:t>
      </w:r>
      <w:r>
        <w:rPr>
          <w:iCs/>
          <w:sz w:val="30"/>
          <w:szCs w:val="30"/>
        </w:rPr>
        <w:t>№</w:t>
      </w:r>
      <w:r w:rsidRPr="00DE040E">
        <w:rPr>
          <w:iCs/>
          <w:sz w:val="30"/>
          <w:szCs w:val="30"/>
        </w:rPr>
        <w:t xml:space="preserve"> 102</w:t>
      </w:r>
      <w:r w:rsidRPr="00DE040E">
        <w:rPr>
          <w:bCs/>
          <w:sz w:val="30"/>
          <w:szCs w:val="30"/>
        </w:rPr>
        <w:t xml:space="preserve"> </w:t>
      </w:r>
      <w:hyperlink r:id="rId5" w:history="1">
        <w:r>
          <w:rPr>
            <w:iCs/>
            <w:sz w:val="30"/>
            <w:szCs w:val="30"/>
          </w:rPr>
          <w:t>«</w:t>
        </w:r>
        <w:r w:rsidRPr="00DE040E">
          <w:rPr>
            <w:iCs/>
            <w:sz w:val="30"/>
            <w:szCs w:val="30"/>
          </w:rPr>
          <w:t xml:space="preserve">Об утверждении Санитарных норм, правил и гигиенических нормативов </w:t>
        </w:r>
        <w:r w:rsidRPr="00DC10E8">
          <w:rPr>
            <w:iCs/>
            <w:sz w:val="30"/>
            <w:szCs w:val="30"/>
          </w:rPr>
          <w:t>«</w:t>
        </w:r>
        <w:r w:rsidRPr="00DE040E">
          <w:rPr>
            <w:iCs/>
            <w:sz w:val="30"/>
            <w:szCs w:val="30"/>
          </w:rPr>
          <w:t>Гигиенические требования к устройству, содержанию</w:t>
        </w:r>
        <w:proofErr w:type="gramEnd"/>
        <w:r w:rsidRPr="00DE040E">
          <w:rPr>
            <w:iCs/>
            <w:sz w:val="30"/>
            <w:szCs w:val="30"/>
          </w:rPr>
          <w:t xml:space="preserve"> и режиму деятельности учреждений для детей-сирот и детей, оставшихся без попечения родителей</w:t>
        </w:r>
        <w:r>
          <w:rPr>
            <w:iCs/>
            <w:sz w:val="30"/>
            <w:szCs w:val="30"/>
          </w:rPr>
          <w:t>»</w:t>
        </w:r>
        <w:r w:rsidRPr="00DE040E">
          <w:rPr>
            <w:iCs/>
            <w:sz w:val="30"/>
            <w:szCs w:val="30"/>
          </w:rPr>
          <w:t xml:space="preserve"> и признании утратившим силу постановления Главного государственного санитарного врача Республ</w:t>
        </w:r>
        <w:r>
          <w:rPr>
            <w:iCs/>
            <w:sz w:val="30"/>
            <w:szCs w:val="30"/>
          </w:rPr>
          <w:t>ики Беларусь от 22 декабря 2005 </w:t>
        </w:r>
        <w:r w:rsidRPr="00DE040E">
          <w:rPr>
            <w:iCs/>
            <w:sz w:val="30"/>
            <w:szCs w:val="30"/>
          </w:rPr>
          <w:t xml:space="preserve">г. </w:t>
        </w:r>
        <w:r>
          <w:rPr>
            <w:iCs/>
            <w:sz w:val="30"/>
            <w:szCs w:val="30"/>
          </w:rPr>
          <w:t>№ </w:t>
        </w:r>
        <w:r w:rsidRPr="00DE040E">
          <w:rPr>
            <w:iCs/>
            <w:sz w:val="30"/>
            <w:szCs w:val="30"/>
          </w:rPr>
          <w:t>18</w:t>
        </w:r>
      </w:hyperlink>
      <w:r>
        <w:rPr>
          <w:iCs/>
          <w:sz w:val="30"/>
          <w:szCs w:val="30"/>
        </w:rPr>
        <w:t>».</w:t>
      </w:r>
      <w:r w:rsidRPr="008742E5">
        <w:rPr>
          <w:sz w:val="30"/>
          <w:szCs w:val="30"/>
        </w:rPr>
        <w:t xml:space="preserve">  </w:t>
      </w:r>
    </w:p>
    <w:p w:rsidR="008D3642" w:rsidRDefault="008D3642" w:rsidP="008D3642">
      <w:pPr>
        <w:rPr>
          <w:sz w:val="30"/>
          <w:szCs w:val="30"/>
        </w:rPr>
      </w:pPr>
    </w:p>
    <w:p w:rsidR="008D3642" w:rsidRPr="00965C76" w:rsidRDefault="008D3642" w:rsidP="008D364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Министр здравоохранения </w:t>
      </w:r>
      <w:r>
        <w:rPr>
          <w:sz w:val="30"/>
          <w:szCs w:val="30"/>
        </w:rPr>
        <w:tab/>
        <w:t xml:space="preserve">                                      Министр образования Республик Беларусь                                                   Республики Беларусь </w:t>
      </w:r>
    </w:p>
    <w:p w:rsidR="008D3642" w:rsidRDefault="008D3642" w:rsidP="008D3642">
      <w:pPr>
        <w:tabs>
          <w:tab w:val="left" w:pos="1545"/>
          <w:tab w:val="left" w:pos="7575"/>
        </w:tabs>
        <w:rPr>
          <w:sz w:val="30"/>
          <w:szCs w:val="30"/>
        </w:rPr>
      </w:pPr>
      <w:r w:rsidRPr="004F0A58">
        <w:rPr>
          <w:i/>
          <w:sz w:val="30"/>
          <w:szCs w:val="30"/>
        </w:rPr>
        <w:t>подпись</w:t>
      </w:r>
      <w:r>
        <w:rPr>
          <w:sz w:val="30"/>
          <w:szCs w:val="30"/>
        </w:rPr>
        <w:tab/>
        <w:t xml:space="preserve">     </w:t>
      </w:r>
      <w:proofErr w:type="spellStart"/>
      <w:r>
        <w:rPr>
          <w:sz w:val="30"/>
          <w:szCs w:val="30"/>
        </w:rPr>
        <w:t>В.И.Жарко</w:t>
      </w:r>
      <w:proofErr w:type="spellEnd"/>
      <w:r>
        <w:rPr>
          <w:sz w:val="30"/>
          <w:szCs w:val="30"/>
        </w:rPr>
        <w:t xml:space="preserve">                                         </w:t>
      </w:r>
      <w:r w:rsidRPr="004F0A58">
        <w:rPr>
          <w:i/>
          <w:sz w:val="30"/>
          <w:szCs w:val="30"/>
        </w:rPr>
        <w:t>подпись</w:t>
      </w:r>
      <w:r>
        <w:rPr>
          <w:sz w:val="30"/>
          <w:szCs w:val="30"/>
        </w:rPr>
        <w:t xml:space="preserve">    </w:t>
      </w:r>
      <w:proofErr w:type="spellStart"/>
      <w:r>
        <w:rPr>
          <w:sz w:val="30"/>
          <w:szCs w:val="30"/>
        </w:rPr>
        <w:t>С.А.Маскевич</w:t>
      </w:r>
      <w:proofErr w:type="spellEnd"/>
    </w:p>
    <w:p w:rsidR="008D3642" w:rsidRPr="00D91B2D" w:rsidRDefault="008D3642" w:rsidP="008D3642">
      <w:pPr>
        <w:rPr>
          <w:sz w:val="18"/>
          <w:szCs w:val="18"/>
        </w:rPr>
      </w:pPr>
    </w:p>
    <w:p w:rsidR="008D3642" w:rsidRPr="002F7D83" w:rsidRDefault="008D3642" w:rsidP="008D3642">
      <w:pPr>
        <w:spacing w:line="180" w:lineRule="exact"/>
        <w:jc w:val="both"/>
        <w:rPr>
          <w:sz w:val="18"/>
          <w:szCs w:val="18"/>
        </w:rPr>
      </w:pPr>
    </w:p>
    <w:p w:rsidR="008D3642" w:rsidRDefault="008D3642" w:rsidP="008D3642"/>
    <w:p w:rsidR="00903C11" w:rsidRDefault="00903C11"/>
    <w:sectPr w:rsidR="00903C11" w:rsidSect="004F0A5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58" w:rsidRDefault="008D3642" w:rsidP="00962C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0A58" w:rsidRDefault="008D36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58" w:rsidRDefault="008D3642" w:rsidP="00962C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F0A58" w:rsidRDefault="008D36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42"/>
    <w:rsid w:val="008D3642"/>
    <w:rsid w:val="009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3642"/>
    <w:pPr>
      <w:spacing w:after="120"/>
    </w:pPr>
  </w:style>
  <w:style w:type="character" w:customStyle="1" w:styleId="a4">
    <w:name w:val="Основной текст Знак"/>
    <w:basedOn w:val="a0"/>
    <w:link w:val="a3"/>
    <w:rsid w:val="008D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8D364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rsid w:val="008D3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D3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3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3642"/>
    <w:pPr>
      <w:spacing w:after="120"/>
    </w:pPr>
  </w:style>
  <w:style w:type="character" w:customStyle="1" w:styleId="a4">
    <w:name w:val="Основной текст Знак"/>
    <w:basedOn w:val="a0"/>
    <w:link w:val="a3"/>
    <w:rsid w:val="008D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8D364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rsid w:val="008D3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D3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B11D8FD4FB1B196474FA7C62E0F02827A8F916CB6B104F2BB5CD9E8609AB5633A748593C3C6D904F79B98AD532Z6B5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967</Words>
  <Characters>5518</Characters>
  <Application>Microsoft Office Word</Application>
  <DocSecurity>0</DocSecurity>
  <Lines>45</Lines>
  <Paragraphs>12</Paragraphs>
  <ScaleCrop>false</ScaleCrop>
  <Company>Home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2019-01-19T20:20:00Z</dcterms:created>
  <dcterms:modified xsi:type="dcterms:W3CDTF">2019-01-19T20:21:00Z</dcterms:modified>
</cp:coreProperties>
</file>