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28" w:rsidRDefault="00B15828" w:rsidP="00B15828">
      <w:pPr>
        <w:pStyle w:val="3"/>
        <w:tabs>
          <w:tab w:val="left" w:pos="5760"/>
          <w:tab w:val="left" w:pos="5954"/>
          <w:tab w:val="left" w:pos="6660"/>
        </w:tabs>
        <w:spacing w:before="0"/>
        <w:ind w:firstLine="0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:rsidR="00B15828" w:rsidRDefault="00B15828" w:rsidP="00B15828">
      <w:pPr>
        <w:pStyle w:val="3"/>
        <w:tabs>
          <w:tab w:val="left" w:pos="5760"/>
          <w:tab w:val="left" w:pos="5954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color w:val="auto"/>
          <w:sz w:val="26"/>
          <w:szCs w:val="26"/>
        </w:rPr>
        <w:tab/>
        <w:t>УТВЕРЖДЁН</w:t>
      </w:r>
    </w:p>
    <w:p w:rsidR="00B15828" w:rsidRDefault="00B15828" w:rsidP="00B15828">
      <w:pPr>
        <w:pStyle w:val="3"/>
        <w:tabs>
          <w:tab w:val="left" w:pos="5760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на 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>профсоюзном собрании</w:t>
      </w:r>
    </w:p>
    <w:p w:rsidR="00B15828" w:rsidRDefault="00B15828" w:rsidP="00B15828">
      <w:pPr>
        <w:pStyle w:val="3"/>
        <w:spacing w:before="0"/>
        <w:ind w:left="8496" w:firstLine="0"/>
        <w:rPr>
          <w:rFonts w:ascii="Times New Roman" w:hAnsi="Times New Roman"/>
          <w:b w:val="0"/>
          <w:color w:val="auto"/>
          <w:sz w:val="26"/>
          <w:szCs w:val="26"/>
          <w:lang w:val="be-BY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          03.</w:t>
      </w:r>
      <w:r>
        <w:rPr>
          <w:rFonts w:ascii="Times New Roman" w:hAnsi="Times New Roman"/>
          <w:b w:val="0"/>
          <w:color w:val="auto"/>
          <w:sz w:val="26"/>
          <w:szCs w:val="26"/>
          <w:lang w:val="be-BY"/>
        </w:rPr>
        <w:t>01.2020 г., протокол № 1</w:t>
      </w:r>
    </w:p>
    <w:p w:rsidR="00B15828" w:rsidRDefault="00B15828" w:rsidP="00B15828">
      <w:pPr>
        <w:pStyle w:val="3"/>
        <w:ind w:right="-1" w:firstLine="0"/>
        <w:jc w:val="center"/>
        <w:rPr>
          <w:rFonts w:ascii="Times New Roman" w:hAnsi="Times New Roman"/>
          <w:color w:val="auto"/>
          <w:sz w:val="26"/>
          <w:szCs w:val="26"/>
          <w:lang w:val="be-BY"/>
        </w:rPr>
      </w:pPr>
      <w:r>
        <w:rPr>
          <w:rFonts w:ascii="Times New Roman" w:hAnsi="Times New Roman"/>
          <w:bCs w:val="0"/>
          <w:color w:val="auto"/>
          <w:sz w:val="26"/>
          <w:szCs w:val="26"/>
          <w:lang w:val="be-BY"/>
        </w:rPr>
        <w:t>КОМПЛЕКСНЫЙ ПЛАН РАБОТЫ</w:t>
      </w:r>
    </w:p>
    <w:p w:rsidR="00B15828" w:rsidRDefault="00B15828" w:rsidP="00B15828">
      <w:pPr>
        <w:ind w:right="-1" w:firstLine="0"/>
        <w:jc w:val="center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первичной профсоюзной организации Государственного учреждения образования </w:t>
      </w:r>
      <w:r>
        <w:rPr>
          <w:color w:val="000000" w:themeColor="text1"/>
          <w:sz w:val="26"/>
          <w:szCs w:val="26"/>
          <w:lang w:val="be-BY"/>
        </w:rPr>
        <w:t>“</w:t>
      </w:r>
      <w:r>
        <w:rPr>
          <w:color w:val="000000" w:themeColor="text1"/>
          <w:sz w:val="26"/>
          <w:szCs w:val="26"/>
          <w:lang w:val="be-BY"/>
        </w:rPr>
        <w:t>Синявский ясли-</w:t>
      </w:r>
      <w:r>
        <w:rPr>
          <w:color w:val="000000" w:themeColor="text1"/>
          <w:sz w:val="26"/>
          <w:szCs w:val="26"/>
          <w:lang w:val="be-BY"/>
        </w:rPr>
        <w:t xml:space="preserve"> сад Клецкого района”  </w:t>
      </w:r>
      <w:r>
        <w:rPr>
          <w:sz w:val="26"/>
          <w:szCs w:val="26"/>
          <w:lang w:val="be-BY"/>
        </w:rPr>
        <w:t>Белорусского профессионального союза работников образования и науки на 2020 год</w:t>
      </w:r>
    </w:p>
    <w:p w:rsidR="00B15828" w:rsidRDefault="00B15828" w:rsidP="00B15828">
      <w:pPr>
        <w:ind w:right="-1" w:firstLine="0"/>
        <w:jc w:val="center"/>
        <w:rPr>
          <w:sz w:val="26"/>
          <w:szCs w:val="26"/>
          <w:lang w:val="be-BY"/>
        </w:rPr>
      </w:pPr>
    </w:p>
    <w:p w:rsidR="00B15828" w:rsidRDefault="00B15828" w:rsidP="00B15828">
      <w:pPr>
        <w:ind w:right="-1" w:firstLine="0"/>
        <w:rPr>
          <w:b/>
          <w:bCs/>
          <w:sz w:val="26"/>
          <w:szCs w:val="26"/>
          <w:lang w:val="be-BY"/>
        </w:rPr>
      </w:pPr>
      <w:r>
        <w:rPr>
          <w:b/>
          <w:bCs/>
          <w:sz w:val="26"/>
          <w:szCs w:val="26"/>
          <w:lang w:val="be-BY"/>
        </w:rPr>
        <w:t>Основные задачи:</w:t>
      </w:r>
    </w:p>
    <w:p w:rsidR="00B15828" w:rsidRDefault="00B15828" w:rsidP="00B15828">
      <w:pPr>
        <w:pStyle w:val="a4"/>
        <w:numPr>
          <w:ilvl w:val="0"/>
          <w:numId w:val="1"/>
        </w:numPr>
        <w:ind w:left="0" w:firstLine="709"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val="be-BY" w:eastAsia="ko-KR"/>
        </w:rPr>
        <w:t xml:space="preserve">Реализация </w:t>
      </w:r>
      <w:r>
        <w:rPr>
          <w:rFonts w:eastAsia="Malgun Gothic"/>
          <w:sz w:val="26"/>
          <w:szCs w:val="26"/>
          <w:lang w:eastAsia="ko-KR"/>
        </w:rPr>
        <w:t xml:space="preserve">решений </w:t>
      </w:r>
      <w:r>
        <w:rPr>
          <w:rFonts w:eastAsia="Malgun Gothic"/>
          <w:sz w:val="26"/>
          <w:szCs w:val="26"/>
          <w:lang w:val="en-US" w:eastAsia="ko-KR"/>
        </w:rPr>
        <w:t>VII</w:t>
      </w:r>
      <w:r w:rsidRPr="00B15828">
        <w:rPr>
          <w:rFonts w:eastAsia="Malgun Gothic"/>
          <w:sz w:val="26"/>
          <w:szCs w:val="26"/>
          <w:lang w:eastAsia="ko-KR"/>
        </w:rPr>
        <w:t xml:space="preserve"> </w:t>
      </w:r>
      <w:r>
        <w:rPr>
          <w:rFonts w:eastAsia="Malgun Gothic"/>
          <w:sz w:val="26"/>
          <w:szCs w:val="26"/>
          <w:lang w:eastAsia="ko-KR"/>
        </w:rPr>
        <w:t xml:space="preserve">съезда и пленумов ФПБ, </w:t>
      </w:r>
      <w:r>
        <w:rPr>
          <w:rFonts w:eastAsia="Malgun Gothic"/>
          <w:sz w:val="26"/>
          <w:szCs w:val="26"/>
          <w:lang w:val="en-US" w:eastAsia="ko-KR"/>
        </w:rPr>
        <w:t>IX</w:t>
      </w:r>
      <w:r>
        <w:rPr>
          <w:rFonts w:eastAsia="Malgun Gothic"/>
          <w:sz w:val="26"/>
          <w:szCs w:val="26"/>
          <w:lang w:eastAsia="ko-KR"/>
        </w:rPr>
        <w:t xml:space="preserve"> съезда, пленумов Центрального комитета  Белорусского профессионального союза работников образования и науки, ХХ</w:t>
      </w:r>
      <w:r>
        <w:rPr>
          <w:rFonts w:eastAsia="Malgun Gothic"/>
          <w:sz w:val="26"/>
          <w:szCs w:val="26"/>
          <w:lang w:val="en-US" w:eastAsia="ko-KR"/>
        </w:rPr>
        <w:t>V</w:t>
      </w:r>
      <w:r>
        <w:rPr>
          <w:rFonts w:eastAsia="Malgun Gothic"/>
          <w:sz w:val="26"/>
          <w:szCs w:val="26"/>
          <w:lang w:eastAsia="ko-KR"/>
        </w:rPr>
        <w:t xml:space="preserve"> отчётно-выборной конференции Минской областной организации Белорусского профессионального союза работников образования и науки, </w:t>
      </w:r>
      <w:r>
        <w:rPr>
          <w:rFonts w:eastAsia="Malgun Gothic"/>
          <w:sz w:val="26"/>
          <w:szCs w:val="26"/>
          <w:lang w:val="en-US" w:eastAsia="ko-KR"/>
        </w:rPr>
        <w:t>XVIII</w:t>
      </w:r>
      <w:r w:rsidRPr="00B15828">
        <w:rPr>
          <w:rFonts w:eastAsia="Malgun Gothic"/>
          <w:sz w:val="26"/>
          <w:szCs w:val="26"/>
          <w:lang w:eastAsia="ko-KR"/>
        </w:rPr>
        <w:t xml:space="preserve"> </w:t>
      </w:r>
      <w:r>
        <w:rPr>
          <w:sz w:val="26"/>
          <w:szCs w:val="26"/>
        </w:rPr>
        <w:t>отчетно-выборной конференции Клецкой районной организации Белорусского профессионального союза работников образования и науки.</w:t>
      </w:r>
      <w:r>
        <w:rPr>
          <w:rFonts w:eastAsia="Malgun Gothic"/>
          <w:sz w:val="26"/>
          <w:szCs w:val="26"/>
          <w:lang w:eastAsia="ko-KR"/>
        </w:rPr>
        <w:t xml:space="preserve"> </w:t>
      </w:r>
    </w:p>
    <w:p w:rsidR="00B15828" w:rsidRDefault="00B15828" w:rsidP="00B15828">
      <w:pPr>
        <w:pStyle w:val="a4"/>
        <w:numPr>
          <w:ilvl w:val="0"/>
          <w:numId w:val="1"/>
        </w:numPr>
        <w:tabs>
          <w:tab w:val="num" w:pos="0"/>
          <w:tab w:val="left" w:pos="426"/>
          <w:tab w:val="left" w:pos="1418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Развитие социальное партнерство в целях улучшения экономического и социального положения работников организации, повышение ответственности к выполнению принятых на себя обязательств в рамках Коллективного договора, других нормативных правовых актов, регулирующих правовые и связанные с ними отношения.</w:t>
      </w:r>
    </w:p>
    <w:p w:rsidR="00B15828" w:rsidRDefault="00B15828" w:rsidP="00B15828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Обеспечение гласности социального партнерства.</w:t>
      </w:r>
    </w:p>
    <w:p w:rsidR="00B15828" w:rsidRDefault="00B15828" w:rsidP="00B15828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Осуществление общественного контроля за соблюдением законодательства о труде и об охране труда, участие в периодическом контроле нанимателя за соблюдением законодательства об охране труда.</w:t>
      </w:r>
    </w:p>
    <w:p w:rsidR="00B15828" w:rsidRDefault="00B15828" w:rsidP="00B15828">
      <w:pPr>
        <w:pStyle w:val="a4"/>
        <w:numPr>
          <w:ilvl w:val="0"/>
          <w:numId w:val="1"/>
        </w:numPr>
        <w:tabs>
          <w:tab w:val="num" w:pos="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контроля над выполнением мероприятий по реализации Директивы №1 Президента Республики Беларусь «О мерах по обеспечению общественной безопасности и дисциплины», Директивы №3 Президента Республики Беларусь «Экономия и бережливость – главные факторы экономической безопасности государства».</w:t>
      </w:r>
    </w:p>
    <w:p w:rsidR="00B15828" w:rsidRDefault="00B15828" w:rsidP="00B15828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Способствование созданию условий для плодотворного и качественного труда.</w:t>
      </w:r>
    </w:p>
    <w:p w:rsidR="00B15828" w:rsidRDefault="00B15828" w:rsidP="00B15828">
      <w:pPr>
        <w:pStyle w:val="a4"/>
        <w:numPr>
          <w:ilvl w:val="0"/>
          <w:numId w:val="1"/>
        </w:numPr>
        <w:tabs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Совершенствование информационного обеспечения деятельности первичной профсоюзной организации.</w:t>
      </w:r>
    </w:p>
    <w:p w:rsidR="00B15828" w:rsidRDefault="00B15828" w:rsidP="00B15828">
      <w:pPr>
        <w:pStyle w:val="a4"/>
        <w:numPr>
          <w:ilvl w:val="0"/>
          <w:numId w:val="1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 xml:space="preserve">Создание положительного имиджа системы образования, отраслевого профсоюза. </w:t>
      </w:r>
    </w:p>
    <w:p w:rsidR="00B15828" w:rsidRDefault="00B15828" w:rsidP="00B15828">
      <w:pPr>
        <w:pStyle w:val="a4"/>
        <w:numPr>
          <w:ilvl w:val="0"/>
          <w:numId w:val="1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Обеспечение строгого выполнения норм Устава отраслевого профсоюза и принятых решений вышестоящих профсоюзных органов по уставным и финансовым вопросам, расходование денежных средств на основе смет, соблюдение финансовой дисциплины.</w:t>
      </w:r>
    </w:p>
    <w:p w:rsidR="00B15828" w:rsidRDefault="00B15828" w:rsidP="00B15828">
      <w:pPr>
        <w:pStyle w:val="a4"/>
        <w:numPr>
          <w:ilvl w:val="0"/>
          <w:numId w:val="1"/>
        </w:numPr>
        <w:ind w:left="0" w:right="-1" w:firstLine="709"/>
        <w:contextualSpacing/>
        <w:jc w:val="both"/>
        <w:rPr>
          <w:bCs/>
          <w:sz w:val="26"/>
          <w:szCs w:val="26"/>
          <w:u w:val="single"/>
        </w:rPr>
      </w:pPr>
      <w:proofErr w:type="spellStart"/>
      <w:r>
        <w:rPr>
          <w:rFonts w:eastAsia="Malgun Gothic"/>
          <w:sz w:val="26"/>
          <w:szCs w:val="26"/>
          <w:lang w:eastAsia="ko-KR"/>
        </w:rPr>
        <w:t>Содействование</w:t>
      </w:r>
      <w:proofErr w:type="spellEnd"/>
      <w:r>
        <w:rPr>
          <w:rFonts w:eastAsia="Malgun Gothic"/>
          <w:sz w:val="26"/>
          <w:szCs w:val="26"/>
          <w:lang w:eastAsia="ko-KR"/>
        </w:rPr>
        <w:t xml:space="preserve"> развитию экскурсионной, культурно-массовой и спортивно-оздоровительной работе.</w:t>
      </w:r>
    </w:p>
    <w:tbl>
      <w:tblPr>
        <w:tblStyle w:val="a5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2410"/>
        <w:gridCol w:w="2693"/>
        <w:gridCol w:w="2551"/>
      </w:tblGrid>
      <w:tr w:rsidR="00B15828" w:rsidTr="00B15828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Malgun Gothic"/>
                <w:sz w:val="26"/>
                <w:szCs w:val="26"/>
                <w:lang w:eastAsia="ko-KR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b/>
                <w:bCs/>
                <w:sz w:val="26"/>
                <w:szCs w:val="26"/>
                <w:lang w:eastAsia="en-US"/>
              </w:rPr>
              <w:t>Ме-сяц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Вопросы, выносимые на профсобрания и заседания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Организационно-массовая работа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Осуществление контроля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Работа ревизора</w:t>
            </w:r>
          </w:p>
        </w:tc>
      </w:tr>
      <w:tr w:rsidR="00B15828" w:rsidTr="00B15828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8" w:rsidRDefault="00B15828">
            <w:pPr>
              <w:ind w:firstLine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8" w:rsidRDefault="00B15828">
            <w:pPr>
              <w:ind w:firstLine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8" w:rsidRDefault="00B15828">
            <w:pPr>
              <w:ind w:firstLine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 соблюдением законодательства о труде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center"/>
              <w:rPr>
                <w:b/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 соблюдением законодательства по охране труда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8" w:rsidRDefault="00B15828">
            <w:pPr>
              <w:ind w:firstLine="0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Я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ПРОФСОБРАНИЯ:</w:t>
            </w:r>
          </w:p>
          <w:p w:rsidR="00B15828" w:rsidRDefault="00B15828" w:rsidP="00CF741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утверждении номенклатуры дел на 2020 г.</w:t>
            </w:r>
          </w:p>
          <w:p w:rsidR="00B15828" w:rsidRDefault="00B15828" w:rsidP="00CF741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Выполнение плана работы первичной профсоюзной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организации  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далее ППО)</w:t>
            </w:r>
            <w:r>
              <w:rPr>
                <w:bCs/>
                <w:sz w:val="26"/>
                <w:szCs w:val="26"/>
                <w:lang w:eastAsia="en-US"/>
              </w:rPr>
              <w:t xml:space="preserve"> за 2019 год и утверждения плана работы на 2020 год.</w:t>
            </w:r>
          </w:p>
          <w:p w:rsidR="00B15828" w:rsidRDefault="00B15828" w:rsidP="00CF7412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утверждении Плана мероприятий по реализации Директивы Президента Республики Беларусь №1 «О мерах по укреплению общественной дисциплины» в редакции Указа Президента РБ от 12.10.2015 № 420</w:t>
            </w:r>
          </w:p>
          <w:p w:rsidR="00B15828" w:rsidRDefault="00B15828" w:rsidP="00CF7412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Об утверждении исполнения сметы доходов и расходов ППО ГУО 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>“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>Синявский ясли-сад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 xml:space="preserve"> Клецкого района”</w:t>
            </w:r>
            <w:r>
              <w:rPr>
                <w:bCs/>
                <w:color w:val="FF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на 2019 год.</w:t>
            </w:r>
          </w:p>
          <w:p w:rsidR="00B15828" w:rsidRDefault="00B15828" w:rsidP="00CF7412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Об утверждении сметы доходов и расходов ППО ГУО 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>“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>Синявский ясли-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lastRenderedPageBreak/>
              <w:t>сад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 xml:space="preserve"> Клецкого района”</w:t>
            </w:r>
            <w:r>
              <w:rPr>
                <w:bCs/>
                <w:color w:val="FF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на 2020 год.</w:t>
            </w:r>
          </w:p>
          <w:p w:rsidR="00B15828" w:rsidRDefault="00B15828" w:rsidP="00CF741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согласовании Правил внутреннего трудового распорядка.</w:t>
            </w:r>
          </w:p>
          <w:p w:rsidR="00B15828" w:rsidRDefault="00B15828" w:rsidP="00CF741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Согласование приказов по распределению стимулирующих средств.</w:t>
            </w:r>
          </w:p>
          <w:p w:rsidR="00B15828" w:rsidRDefault="00B15828">
            <w:p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8. Согласование графика дежурств сторожей (каждый месяц)</w:t>
            </w:r>
          </w:p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9. Согласование графика отпусков.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 xml:space="preserve">1. Организация и проведение совместно с нанимателем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рож-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дественских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праздни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-ков.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2. Поздравление членов профсоюза с Днём рождения. 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3. Составление перечня юбилейных, праздничных и знаменательных дат членов профсоюза.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4. Уточнение списков ветеранов труда системы образования</w:t>
            </w:r>
          </w:p>
          <w:p w:rsidR="00B15828" w:rsidRDefault="00B15828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Информирование работников о проведении «горячей линии» по применению новой системы оплаты труда.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Информирование работников по изменениям и дополнениям в Трудовой кодекс Республики Беларусь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Анализ выполнения плана мероприятий по охране труда, внесение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предложе-ний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в план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меро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-приятий по охране труда на 2020 г.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Мониториг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темпе-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ратурного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режима.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Участие в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периоди-ческом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контроле за соблюдением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зако-нодательства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об охране труда в учреждении образования.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(постоянно)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 О правильности расходования денежных средств за 2019 г.</w:t>
            </w:r>
          </w:p>
          <w:p w:rsidR="00B15828" w:rsidRDefault="00B15828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proofErr w:type="gramStart"/>
            <w:r>
              <w:rPr>
                <w:sz w:val="26"/>
                <w:szCs w:val="26"/>
                <w:lang w:eastAsia="en-US"/>
              </w:rPr>
              <w:t>Планирование  работы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 2020 год. 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B15828" w:rsidTr="00B15828">
        <w:trPr>
          <w:trHeight w:val="3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Е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Л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Ь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ПРОФСОБРАНИЕ:</w:t>
            </w:r>
          </w:p>
          <w:p w:rsidR="00B15828" w:rsidRDefault="00B15828" w:rsidP="00CF741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right="-1" w:firstLine="34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1. Чествование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защит-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ников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Отечества.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 Поздравление членов профсоюза с Днём рождения и другими знаменательными датами.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Выполнение правил внутреннего трудового распорядка.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Проверить организацию периодического контроля по ОТ в учреждении.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Мониториг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темпе-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ратурного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режима.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ведении делопроизводства в ППО.</w:t>
            </w: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ПРОФСОБРАНИЯ:</w:t>
            </w:r>
          </w:p>
          <w:p w:rsidR="00B15828" w:rsidRDefault="00B15828">
            <w:pPr>
              <w:pStyle w:val="a4"/>
              <w:ind w:left="34" w:right="-1" w:firstLine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 Об итогах проведения периодического контроля за соблюдением законодательства об охране труда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B15828" w:rsidRDefault="00B15828">
            <w:pPr>
              <w:pStyle w:val="a4"/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 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1. Провести праздник для работников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учреж-дения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посвященный  8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Марта.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 Поздравление членов профсоюза с Днём рождения и другими знаменательными датами.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Единый день профсоюзного информирования.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Обследование технического состояния помещений, оборудования на соответствие требований охраны труда.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Е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Л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ПРОФСОБРАНИЯ:</w:t>
            </w:r>
          </w:p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 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 Единый День профсоюзного информирования (Всемирный день охраны труда).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2. Изучение (опрос) потребности в оздоровлении работников и их детей в летний период.  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3. Поздравление членов профсоюза с Днём рождения и другими знаменательными датами.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Правильность и своевременность выплат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стимули-рующих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средств.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Участие в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меро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-приятиях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в рамках Всемирного дня охраны труда.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ПРОФСОБРАНИЕ:</w:t>
            </w:r>
          </w:p>
          <w:p w:rsidR="00B15828" w:rsidRDefault="00B15828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О ходе выполнения коллективного договора между нанимателем и ППО ГУО 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>“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>Синявский ясли-сад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 xml:space="preserve"> Клецкого района”</w:t>
            </w:r>
            <w:r>
              <w:rPr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на  2019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/2022 годы </w:t>
            </w:r>
            <w:r>
              <w:rPr>
                <w:bCs/>
                <w:sz w:val="26"/>
                <w:szCs w:val="26"/>
                <w:lang w:eastAsia="en-US"/>
              </w:rPr>
              <w:t xml:space="preserve">за 1 полугодие 2020 г </w:t>
            </w:r>
            <w:r>
              <w:rPr>
                <w:bCs/>
                <w:i/>
                <w:sz w:val="26"/>
                <w:szCs w:val="26"/>
                <w:lang w:eastAsia="en-US"/>
              </w:rPr>
              <w:t xml:space="preserve">(в </w:t>
            </w:r>
            <w:proofErr w:type="spellStart"/>
            <w:r>
              <w:rPr>
                <w:bCs/>
                <w:i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bCs/>
                <w:i/>
                <w:sz w:val="26"/>
                <w:szCs w:val="26"/>
                <w:lang w:eastAsia="en-US"/>
              </w:rPr>
              <w:t>. выполнение мероприятий раздела «Охрана труда»).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B15828" w:rsidRDefault="00B15828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 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1. Принять участие в мероприятиях,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посвя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-щенных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1 и 9 Мая.                   </w:t>
            </w:r>
          </w:p>
          <w:p w:rsidR="00B15828" w:rsidRDefault="00B15828">
            <w:pPr>
              <w:ind w:right="-1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Выполнение коллективного договора за 1 полугодие 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Работу общественного инспектора по охране труда.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Ю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ПРОФСОБРАНИЯ:</w:t>
            </w:r>
          </w:p>
          <w:p w:rsidR="00B15828" w:rsidRDefault="00B15828">
            <w:pPr>
              <w:pStyle w:val="a3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Об итогах проведения периодического контроля за соблюдением </w:t>
            </w:r>
            <w:proofErr w:type="gramStart"/>
            <w:r>
              <w:rPr>
                <w:sz w:val="26"/>
                <w:szCs w:val="26"/>
                <w:lang w:eastAsia="en-US"/>
              </w:rPr>
              <w:t>законодатель-</w:t>
            </w:r>
            <w:proofErr w:type="spellStart"/>
            <w:r>
              <w:rPr>
                <w:sz w:val="26"/>
                <w:szCs w:val="26"/>
                <w:lang w:eastAsia="en-US"/>
              </w:rPr>
              <w:t>ства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об охране труда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sz w:val="26"/>
                <w:szCs w:val="26"/>
                <w:lang w:eastAsia="en-US"/>
              </w:rPr>
              <w:t>вклю</w:t>
            </w:r>
            <w:proofErr w:type="spellEnd"/>
            <w:r>
              <w:rPr>
                <w:sz w:val="26"/>
                <w:szCs w:val="26"/>
                <w:lang w:eastAsia="en-US"/>
              </w:rPr>
              <w:t>-чая работу председателя ППО по осуществлению общественного контроля за охраной труда как общественного инспектора)</w:t>
            </w:r>
          </w:p>
          <w:p w:rsidR="00B15828" w:rsidRDefault="00B15828">
            <w:pPr>
              <w:pStyle w:val="a3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Выполнение плана мероприятий по реализации Директивы №1 в редакции Указа Президента РБ от 12.10.2015 №</w:t>
            </w:r>
            <w:proofErr w:type="gramStart"/>
            <w:r>
              <w:rPr>
                <w:sz w:val="26"/>
                <w:szCs w:val="26"/>
                <w:lang w:eastAsia="en-US"/>
              </w:rPr>
              <w:t>420 .</w:t>
            </w:r>
            <w:proofErr w:type="gramEnd"/>
          </w:p>
          <w:p w:rsidR="00B15828" w:rsidRDefault="00B15828">
            <w:pPr>
              <w:pStyle w:val="a3"/>
              <w:ind w:firstLine="0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 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1. Чествование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педаго-гов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 уходящих на заслуженный отдых.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Своевременность выплаты отпускных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плана работы ППО за 1 полугодие 2020 г.</w:t>
            </w: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Ю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Л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ПРОФСОБРАНИЯ:</w:t>
            </w:r>
          </w:p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 Согласование приказов по распределению стимулирующих средств.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1. Организация отдыха и оздоровление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работников  и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их детей. Экскурсии, походы.    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</w:tr>
      <w:tr w:rsidR="00B15828" w:rsidTr="00B15828">
        <w:trPr>
          <w:trHeight w:val="3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ПРОФСОБРАНИЯ:</w:t>
            </w:r>
          </w:p>
          <w:p w:rsidR="00B15828" w:rsidRDefault="00B15828" w:rsidP="00CF7412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участии членов профсоюзной организации в подготовке учреждения образования к началу учебного года.</w:t>
            </w:r>
          </w:p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 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1. Чествование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моло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-дых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специалистов.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2. Обновление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мате-риалов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профуголка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3. Постановка на учёт вновь прибывших. 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5. 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Информирование членов профсоюза об изменениях в оплате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труда  и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трудовом законодательстве (по мере необходимости).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Соблюдения правил охраны труда в    спортивном зале, на спортивной площадке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правильности расходования денежных средств за полугодие. </w:t>
            </w: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Е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Т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Я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ПРОФСОБРАНИЯ:</w:t>
            </w:r>
          </w:p>
          <w:p w:rsidR="00B15828" w:rsidRDefault="00B15828" w:rsidP="00CF7412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Готовность учреждения образования к работе в осенне-зимний период.</w:t>
            </w:r>
          </w:p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 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1. Уточнение состава, списка членов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проф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-союза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, подготовка сведений в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бухгалте-рию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УОСиТ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об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изме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-нении состава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проф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-союзного членства.   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 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Проверить правильность установления надбавок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педработникам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, имеющим квалификационную категорию.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Обеспеченность техперсонала средствами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индиви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-дуальной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защиты, моющими средствами.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О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Т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Я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ПРОФСОБРАНИЯ:</w:t>
            </w:r>
          </w:p>
          <w:p w:rsidR="00B15828" w:rsidRDefault="00B15828" w:rsidP="00CF7412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Соблюдение требований локальных нормативно-правовых актов по охране труда нанимателем и </w:t>
            </w:r>
            <w:proofErr w:type="gramStart"/>
            <w:r>
              <w:rPr>
                <w:sz w:val="26"/>
                <w:szCs w:val="26"/>
                <w:lang w:eastAsia="en-US"/>
              </w:rPr>
              <w:t>работ-</w:t>
            </w:r>
            <w:proofErr w:type="spellStart"/>
            <w:r>
              <w:rPr>
                <w:sz w:val="26"/>
                <w:szCs w:val="26"/>
                <w:lang w:eastAsia="en-US"/>
              </w:rPr>
              <w:t>никами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 xml:space="preserve">(Правил 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внут-реннего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 xml:space="preserve"> трудового рас-порядка, инструкций по охране труда, положения «О пропуском режиме», должностных и рабочих инструкций).</w:t>
            </w:r>
          </w:p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 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1. Проведение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празд-ника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, посвященного Дню учителя. </w:t>
            </w:r>
          </w:p>
          <w:p w:rsidR="00B15828" w:rsidRDefault="00B15828">
            <w:pPr>
              <w:tabs>
                <w:tab w:val="left" w:pos="459"/>
              </w:tabs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2. Единый день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проф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-союзной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информации.</w:t>
            </w:r>
          </w:p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3. Мероприятия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t>посвя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-щенные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Дню пожилых людей. </w:t>
            </w:r>
          </w:p>
          <w:p w:rsidR="00B15828" w:rsidRDefault="00B15828">
            <w:pPr>
              <w:tabs>
                <w:tab w:val="left" w:pos="318"/>
              </w:tabs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4. 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Готовность учреждения образования к работе в осенне-зимний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Я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Ь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ПРОФСОБРАНИЯ:</w:t>
            </w:r>
          </w:p>
          <w:p w:rsidR="00B15828" w:rsidRDefault="00B15828" w:rsidP="00CF7412">
            <w:pPr>
              <w:pStyle w:val="a4"/>
              <w:numPr>
                <w:ilvl w:val="0"/>
                <w:numId w:val="7"/>
              </w:numPr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Анализ выполнения требований Директивы Президента Республики Беларусь от 14 июня 2007 г №3 «Экономия и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береж-ливость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– главные факторы </w:t>
            </w:r>
            <w:proofErr w:type="spellStart"/>
            <w:r>
              <w:rPr>
                <w:sz w:val="26"/>
                <w:szCs w:val="26"/>
                <w:lang w:eastAsia="en-US"/>
              </w:rPr>
              <w:t>экономи</w:t>
            </w:r>
            <w:proofErr w:type="spellEnd"/>
            <w:r>
              <w:rPr>
                <w:sz w:val="26"/>
                <w:szCs w:val="26"/>
                <w:lang w:eastAsia="en-US"/>
              </w:rPr>
              <w:t>-ческой безопасности государства».</w:t>
            </w:r>
          </w:p>
          <w:p w:rsidR="00B15828" w:rsidRDefault="00B15828">
            <w:pPr>
              <w:tabs>
                <w:tab w:val="left" w:pos="317"/>
              </w:tabs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 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Выполнение коллективного договора и внесение предложений по его изменению и дополнению. 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Соблюдение законности в ходе аттестации педагогов.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Проверить работу </w:t>
            </w:r>
          </w:p>
          <w:p w:rsidR="00B15828" w:rsidRDefault="00B15828">
            <w:pPr>
              <w:ind w:right="-1"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общественных инспекторов по охране труда.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</w:tr>
      <w:tr w:rsidR="00B15828" w:rsidTr="00B1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Е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</w:t>
            </w: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B15828" w:rsidRDefault="00B15828">
            <w:pPr>
              <w:ind w:right="-1"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ПРОФСОБРАНИЕ:</w:t>
            </w:r>
          </w:p>
          <w:p w:rsidR="00B15828" w:rsidRDefault="00B15828">
            <w:pPr>
              <w:ind w:right="-1" w:firstLine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Выполнение условий коллективного договора на 2019/2022 годы за 2020 год </w:t>
            </w:r>
          </w:p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>
              <w:rPr>
                <w:bCs/>
                <w:sz w:val="26"/>
                <w:szCs w:val="26"/>
                <w:lang w:eastAsia="en-US"/>
              </w:rPr>
              <w:t>Выполнение плана мероприятий по реализации Директивы №1 в редакции Указа Президента РБ от 12.10.2015 №3.</w:t>
            </w:r>
          </w:p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3. О закрытии Фонда помощи и перераспределении средств резервного фонда.</w:t>
            </w:r>
          </w:p>
          <w:p w:rsidR="00B15828" w:rsidRDefault="00B15828">
            <w:pPr>
              <w:pStyle w:val="a4"/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4. О корректировке сметы доходов и расходов первичной профсоюзной организации ГУО 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>“</w:t>
            </w:r>
            <w:r>
              <w:rPr>
                <w:color w:val="000000" w:themeColor="text1"/>
                <w:sz w:val="26"/>
                <w:szCs w:val="26"/>
                <w:lang w:val="be-BY" w:eastAsia="en-US"/>
              </w:rPr>
              <w:t>Синявский ясли-сад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be-BY" w:eastAsia="en-US"/>
              </w:rPr>
              <w:t xml:space="preserve"> Клецкого района”</w:t>
            </w:r>
            <w:r>
              <w:rPr>
                <w:bCs/>
                <w:color w:val="FF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на 2020 год.</w:t>
            </w:r>
          </w:p>
          <w:p w:rsidR="00B15828" w:rsidRDefault="00B15828">
            <w:pPr>
              <w:pStyle w:val="a4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5. Согласование приказов по распределению стимулирующих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 Подготовить и провести Новогодний огонёк для членов профсоюза. 2. 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Соблюдение правил пожарной безопасности при проведении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новогодних  мероприятий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28" w:rsidRDefault="00B15828">
            <w:pPr>
              <w:ind w:right="-1" w:firstLine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3C2632" w:rsidRDefault="003C2632"/>
    <w:sectPr w:rsidR="003C2632" w:rsidSect="00B15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7D60"/>
    <w:multiLevelType w:val="hybridMultilevel"/>
    <w:tmpl w:val="5128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C5B1A"/>
    <w:multiLevelType w:val="hybridMultilevel"/>
    <w:tmpl w:val="0924FAEC"/>
    <w:lvl w:ilvl="0" w:tplc="DB6C7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5C84C7C"/>
    <w:multiLevelType w:val="hybridMultilevel"/>
    <w:tmpl w:val="B600BC6E"/>
    <w:lvl w:ilvl="0" w:tplc="94948DCE">
      <w:start w:val="1"/>
      <w:numFmt w:val="decimal"/>
      <w:lvlText w:val="%1."/>
      <w:lvlJc w:val="left"/>
      <w:pPr>
        <w:ind w:left="1777" w:hanging="360"/>
      </w:pPr>
      <w:rPr>
        <w:rFonts w:eastAsia="Malgun Gothic"/>
        <w:sz w:val="30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498B2EE1"/>
    <w:multiLevelType w:val="hybridMultilevel"/>
    <w:tmpl w:val="BB76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72C0C"/>
    <w:multiLevelType w:val="hybridMultilevel"/>
    <w:tmpl w:val="95FA3878"/>
    <w:lvl w:ilvl="0" w:tplc="E4C03E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056CF"/>
    <w:multiLevelType w:val="hybridMultilevel"/>
    <w:tmpl w:val="EC3A346E"/>
    <w:lvl w:ilvl="0" w:tplc="D8A0032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0085B"/>
    <w:multiLevelType w:val="hybridMultilevel"/>
    <w:tmpl w:val="3E0EF3F6"/>
    <w:lvl w:ilvl="0" w:tplc="BB2E5F7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6"/>
    <w:rsid w:val="003C2632"/>
    <w:rsid w:val="00B15828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5FF61-B5AB-4D42-9F22-B91A5C10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2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582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582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 Spacing"/>
    <w:uiPriority w:val="1"/>
    <w:qFormat/>
    <w:rsid w:val="00B1582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15828"/>
    <w:pPr>
      <w:ind w:left="708"/>
    </w:pPr>
  </w:style>
  <w:style w:type="table" w:styleId="a5">
    <w:name w:val="Table Grid"/>
    <w:basedOn w:val="a1"/>
    <w:uiPriority w:val="59"/>
    <w:rsid w:val="00B158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2020-04-23T17:56:00Z</cp:lastPrinted>
  <dcterms:created xsi:type="dcterms:W3CDTF">2020-04-23T17:49:00Z</dcterms:created>
  <dcterms:modified xsi:type="dcterms:W3CDTF">2020-04-23T17:57:00Z</dcterms:modified>
</cp:coreProperties>
</file>