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9" w:rsidRPr="00F141CC" w:rsidRDefault="00CC0DC9" w:rsidP="00CC0DC9">
      <w:pPr>
        <w:jc w:val="center"/>
        <w:rPr>
          <w:sz w:val="28"/>
          <w:szCs w:val="28"/>
          <w:lang w:val="be-BY" w:eastAsia="en-US"/>
        </w:rPr>
      </w:pPr>
      <w:r w:rsidRPr="00F141CC">
        <w:rPr>
          <w:b/>
          <w:i/>
          <w:sz w:val="28"/>
          <w:szCs w:val="28"/>
          <w:lang w:val="be-BY" w:eastAsia="en-US"/>
        </w:rPr>
        <w:t>Метадычны тыдзень</w:t>
      </w:r>
    </w:p>
    <w:p w:rsidR="00AE05F6" w:rsidRDefault="00AE05F6" w:rsidP="00AE05F6">
      <w:pPr>
        <w:jc w:val="both"/>
        <w:rPr>
          <w:i/>
          <w:lang w:val="be-BY" w:eastAsia="en-US"/>
        </w:rPr>
      </w:pPr>
    </w:p>
    <w:p w:rsidR="00CC0DC9" w:rsidRDefault="00CC0DC9" w:rsidP="00AE05F6">
      <w:pPr>
        <w:jc w:val="both"/>
        <w:rPr>
          <w:i/>
          <w:lang w:val="be-BY" w:eastAsia="en-US"/>
        </w:rPr>
      </w:pPr>
      <w:r w:rsidRPr="00E02CF5">
        <w:rPr>
          <w:i/>
          <w:lang w:val="be-BY" w:eastAsia="en-US"/>
        </w:rPr>
        <w:t>Тэм</w:t>
      </w:r>
      <w:r>
        <w:rPr>
          <w:i/>
          <w:lang w:val="be-BY" w:eastAsia="en-US"/>
        </w:rPr>
        <w:t>а</w:t>
      </w:r>
      <w:r w:rsidRPr="00E02CF5">
        <w:rPr>
          <w:i/>
          <w:lang w:val="be-BY" w:eastAsia="en-US"/>
        </w:rPr>
        <w:t xml:space="preserve">: </w:t>
      </w:r>
      <w:r w:rsidRPr="00AE05F6">
        <w:rPr>
          <w:lang w:val="be-BY" w:eastAsia="en-US"/>
        </w:rPr>
        <w:t>“Актывізацыя пазнавальнай дзейнасці старшых дашкольнікаў у працэсе навучання”</w:t>
      </w:r>
    </w:p>
    <w:p w:rsidR="00AE05F6" w:rsidRDefault="00AE05F6" w:rsidP="00AE05F6">
      <w:pPr>
        <w:jc w:val="both"/>
        <w:rPr>
          <w:i/>
          <w:lang w:val="be-BY" w:eastAsia="en-US"/>
        </w:rPr>
      </w:pPr>
    </w:p>
    <w:p w:rsidR="00CC0DC9" w:rsidRDefault="00CC0DC9" w:rsidP="00AE05F6">
      <w:pPr>
        <w:jc w:val="both"/>
        <w:rPr>
          <w:lang w:val="be-BY" w:eastAsia="en-US"/>
        </w:rPr>
      </w:pPr>
      <w:r>
        <w:rPr>
          <w:i/>
          <w:lang w:val="be-BY" w:eastAsia="en-US"/>
        </w:rPr>
        <w:t>Мэта:</w:t>
      </w:r>
      <w:r w:rsidR="00AE05F6" w:rsidRPr="00AE05F6">
        <w:rPr>
          <w:lang w:val="be-BY" w:eastAsia="en-US"/>
        </w:rPr>
        <w:t xml:space="preserve"> павышэнне педагагічна</w:t>
      </w:r>
      <w:r w:rsidR="009642A0">
        <w:rPr>
          <w:lang w:val="be-BY" w:eastAsia="en-US"/>
        </w:rPr>
        <w:t>й і метадычна кампетэнцыі выхавальнікаў і спецыялістаў па пытаннях пазнавальнага развіцця старшых дашкольнікаў</w:t>
      </w:r>
      <w:r w:rsidR="00AE05F6" w:rsidRPr="00AE05F6">
        <w:rPr>
          <w:lang w:val="be-BY" w:eastAsia="en-US"/>
        </w:rPr>
        <w:t>.</w:t>
      </w:r>
      <w:r w:rsidRPr="00AE05F6">
        <w:rPr>
          <w:lang w:val="be-BY" w:eastAsia="en-US"/>
        </w:rPr>
        <w:t xml:space="preserve"> </w:t>
      </w:r>
    </w:p>
    <w:p w:rsidR="009642A0" w:rsidRDefault="009642A0" w:rsidP="00AE05F6">
      <w:pPr>
        <w:jc w:val="both"/>
        <w:rPr>
          <w:lang w:val="be-BY" w:eastAsia="en-US"/>
        </w:rPr>
      </w:pPr>
    </w:p>
    <w:p w:rsidR="009642A0" w:rsidRDefault="009642A0" w:rsidP="00AE05F6">
      <w:pPr>
        <w:jc w:val="both"/>
        <w:rPr>
          <w:lang w:val="be-BY" w:eastAsia="en-US"/>
        </w:rPr>
      </w:pPr>
      <w:r w:rsidRPr="009642A0">
        <w:rPr>
          <w:i/>
          <w:lang w:val="be-BY" w:eastAsia="en-US"/>
        </w:rPr>
        <w:t>Задачы</w:t>
      </w:r>
      <w:r>
        <w:rPr>
          <w:lang w:val="be-BY" w:eastAsia="en-US"/>
        </w:rPr>
        <w:t xml:space="preserve">: </w:t>
      </w:r>
    </w:p>
    <w:p w:rsidR="009642A0" w:rsidRPr="009642A0" w:rsidRDefault="009642A0" w:rsidP="009642A0">
      <w:pPr>
        <w:pStyle w:val="a5"/>
        <w:numPr>
          <w:ilvl w:val="0"/>
          <w:numId w:val="1"/>
        </w:numPr>
        <w:jc w:val="both"/>
        <w:rPr>
          <w:lang w:val="be-BY" w:eastAsia="en-US"/>
        </w:rPr>
      </w:pPr>
      <w:r w:rsidRPr="009642A0">
        <w:rPr>
          <w:lang w:val="be-BY" w:eastAsia="en-US"/>
        </w:rPr>
        <w:t>пазнаёміць педагагічны калектыў з тэндэнцыямі і накірункамі пазнавальнага развіцця старшых дашкольнікаў;</w:t>
      </w:r>
    </w:p>
    <w:p w:rsidR="009642A0" w:rsidRPr="009642A0" w:rsidRDefault="009642A0" w:rsidP="009642A0">
      <w:pPr>
        <w:pStyle w:val="a5"/>
        <w:numPr>
          <w:ilvl w:val="0"/>
          <w:numId w:val="1"/>
        </w:numPr>
        <w:jc w:val="both"/>
        <w:rPr>
          <w:lang w:val="be-BY" w:eastAsia="en-US"/>
        </w:rPr>
      </w:pPr>
      <w:r w:rsidRPr="009642A0">
        <w:rPr>
          <w:lang w:val="be-BY" w:eastAsia="en-US"/>
        </w:rPr>
        <w:t>спрыяць устанаўленню і пашырэнню творчых сувязей паміж педагогамі, дзецьмі і бацькамі;</w:t>
      </w:r>
    </w:p>
    <w:p w:rsidR="009642A0" w:rsidRPr="009642A0" w:rsidRDefault="009642A0" w:rsidP="009642A0">
      <w:pPr>
        <w:pStyle w:val="a5"/>
        <w:numPr>
          <w:ilvl w:val="0"/>
          <w:numId w:val="1"/>
        </w:numPr>
        <w:jc w:val="both"/>
        <w:rPr>
          <w:lang w:val="be-BY" w:eastAsia="en-US"/>
        </w:rPr>
      </w:pPr>
      <w:r w:rsidRPr="009642A0">
        <w:rPr>
          <w:lang w:val="be-BY" w:eastAsia="en-US"/>
        </w:rPr>
        <w:t>ствараць умовы для самарэалізацыі прафесіянальных здольнасцей педагогаў; фарміраванню ўмення выразіць сябе, сваю індывідуальнасць сродкамі прадасташлення свайго педагагічнага вопыту;</w:t>
      </w:r>
    </w:p>
    <w:p w:rsidR="009642A0" w:rsidRPr="009642A0" w:rsidRDefault="009642A0" w:rsidP="009642A0">
      <w:pPr>
        <w:pStyle w:val="a5"/>
        <w:numPr>
          <w:ilvl w:val="0"/>
          <w:numId w:val="1"/>
        </w:numPr>
        <w:jc w:val="both"/>
        <w:rPr>
          <w:lang w:val="be-BY" w:eastAsia="en-US"/>
        </w:rPr>
      </w:pPr>
      <w:r w:rsidRPr="009642A0">
        <w:rPr>
          <w:lang w:val="be-BY" w:eastAsia="en-US"/>
        </w:rPr>
        <w:t>спрыяць павышэнню іміджа педагога, працуючага ў нашай установе дашкольнай адукацыі.</w:t>
      </w:r>
    </w:p>
    <w:p w:rsidR="00AE05F6" w:rsidRPr="000825B1" w:rsidRDefault="00AE05F6" w:rsidP="00CC0DC9">
      <w:pPr>
        <w:rPr>
          <w:i/>
          <w:lang w:val="be-BY" w:eastAsia="en-US"/>
        </w:rPr>
      </w:pPr>
    </w:p>
    <w:p w:rsidR="00CC0DC9" w:rsidRDefault="00CC0DC9" w:rsidP="00CC0DC9">
      <w:pPr>
        <w:jc w:val="center"/>
        <w:rPr>
          <w:i/>
          <w:lang w:val="be-BY" w:eastAsia="en-US"/>
        </w:rPr>
      </w:pPr>
      <w:r>
        <w:rPr>
          <w:i/>
          <w:lang w:val="be-BY" w:eastAsia="en-US"/>
        </w:rPr>
        <w:t xml:space="preserve">План </w:t>
      </w:r>
    </w:p>
    <w:tbl>
      <w:tblPr>
        <w:tblStyle w:val="a4"/>
        <w:tblW w:w="9841" w:type="dxa"/>
        <w:tblLook w:val="04A0"/>
      </w:tblPr>
      <w:tblGrid>
        <w:gridCol w:w="498"/>
        <w:gridCol w:w="4997"/>
        <w:gridCol w:w="2371"/>
        <w:gridCol w:w="1975"/>
      </w:tblGrid>
      <w:tr w:rsidR="00AE05F6" w:rsidTr="00763716">
        <w:tc>
          <w:tcPr>
            <w:tcW w:w="498" w:type="dxa"/>
          </w:tcPr>
          <w:p w:rsidR="00AE05F6" w:rsidRDefault="00AE05F6" w:rsidP="00CC0DC9">
            <w:pPr>
              <w:jc w:val="center"/>
              <w:rPr>
                <w:i/>
                <w:lang w:val="be-BY" w:eastAsia="en-US"/>
              </w:rPr>
            </w:pPr>
            <w:r>
              <w:rPr>
                <w:i/>
                <w:lang w:val="be-BY" w:eastAsia="en-US"/>
              </w:rPr>
              <w:t>№ п/п</w:t>
            </w:r>
          </w:p>
        </w:tc>
        <w:tc>
          <w:tcPr>
            <w:tcW w:w="4997" w:type="dxa"/>
          </w:tcPr>
          <w:p w:rsidR="00AE05F6" w:rsidRDefault="00AE05F6" w:rsidP="00AE05F6">
            <w:pPr>
              <w:jc w:val="center"/>
              <w:rPr>
                <w:i/>
                <w:lang w:val="be-BY" w:eastAsia="en-US"/>
              </w:rPr>
            </w:pPr>
            <w:r>
              <w:rPr>
                <w:i/>
                <w:lang w:val="be-BY" w:eastAsia="en-US"/>
              </w:rPr>
              <w:t>Назва мерапрыемства</w:t>
            </w:r>
          </w:p>
        </w:tc>
        <w:tc>
          <w:tcPr>
            <w:tcW w:w="2371" w:type="dxa"/>
          </w:tcPr>
          <w:p w:rsidR="00AE05F6" w:rsidRDefault="00AE05F6" w:rsidP="00CC0DC9">
            <w:pPr>
              <w:jc w:val="center"/>
              <w:rPr>
                <w:i/>
                <w:lang w:val="be-BY" w:eastAsia="en-US"/>
              </w:rPr>
            </w:pPr>
            <w:r>
              <w:rPr>
                <w:i/>
                <w:lang w:val="be-BY" w:eastAsia="en-US"/>
              </w:rPr>
              <w:t>Дата правядзення</w:t>
            </w:r>
          </w:p>
        </w:tc>
        <w:tc>
          <w:tcPr>
            <w:tcW w:w="1975" w:type="dxa"/>
          </w:tcPr>
          <w:p w:rsidR="00AE05F6" w:rsidRDefault="00AE05F6" w:rsidP="00CC0DC9">
            <w:pPr>
              <w:jc w:val="center"/>
              <w:rPr>
                <w:i/>
                <w:lang w:val="be-BY" w:eastAsia="en-US"/>
              </w:rPr>
            </w:pPr>
            <w:r>
              <w:rPr>
                <w:i/>
                <w:lang w:val="be-BY" w:eastAsia="en-US"/>
              </w:rPr>
              <w:t xml:space="preserve">Адказныя </w:t>
            </w:r>
          </w:p>
        </w:tc>
      </w:tr>
      <w:tr w:rsidR="00AE05F6" w:rsidRPr="007A5B20" w:rsidTr="00763716">
        <w:tc>
          <w:tcPr>
            <w:tcW w:w="498" w:type="dxa"/>
          </w:tcPr>
          <w:p w:rsidR="00AE05F6" w:rsidRPr="00AE05F6" w:rsidRDefault="00AE05F6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1</w:t>
            </w:r>
          </w:p>
        </w:tc>
        <w:tc>
          <w:tcPr>
            <w:tcW w:w="4997" w:type="dxa"/>
          </w:tcPr>
          <w:p w:rsidR="00AE05F6" w:rsidRDefault="00930130" w:rsidP="00AE05F6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Лекцыя</w:t>
            </w:r>
            <w:r>
              <w:rPr>
                <w:lang w:val="be-BY" w:eastAsia="en-US"/>
              </w:rPr>
              <w:t xml:space="preserve"> “Пазнавальная дзейнасць старшых дашкольнікаў”</w:t>
            </w:r>
          </w:p>
          <w:p w:rsidR="000825B1" w:rsidRPr="00AE05F6" w:rsidRDefault="000825B1" w:rsidP="000825B1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Кансультацыя</w:t>
            </w:r>
            <w:r>
              <w:rPr>
                <w:i/>
                <w:lang w:val="be-BY" w:eastAsia="en-US"/>
              </w:rPr>
              <w:t xml:space="preserve"> </w:t>
            </w:r>
            <w:r w:rsidRPr="000825B1">
              <w:rPr>
                <w:lang w:val="be-BY" w:eastAsia="en-US"/>
              </w:rPr>
              <w:t>“Пазнавальна-моўнае развіццё старшых дашкольнікаў”</w:t>
            </w:r>
          </w:p>
        </w:tc>
        <w:tc>
          <w:tcPr>
            <w:tcW w:w="2371" w:type="dxa"/>
          </w:tcPr>
          <w:p w:rsidR="00AE05F6" w:rsidRPr="00AE05F6" w:rsidRDefault="00AE05F6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09.03.2015</w:t>
            </w:r>
          </w:p>
        </w:tc>
        <w:tc>
          <w:tcPr>
            <w:tcW w:w="1975" w:type="dxa"/>
          </w:tcPr>
          <w:p w:rsidR="00AE05F6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Каравайчык Т.І.</w:t>
            </w:r>
          </w:p>
          <w:p w:rsidR="000825B1" w:rsidRDefault="000825B1" w:rsidP="00AE05F6">
            <w:pPr>
              <w:jc w:val="both"/>
              <w:rPr>
                <w:lang w:val="be-BY" w:eastAsia="en-US"/>
              </w:rPr>
            </w:pPr>
          </w:p>
          <w:p w:rsidR="000825B1" w:rsidRPr="00AE05F6" w:rsidRDefault="000825B1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Лескевіч А.М.</w:t>
            </w:r>
          </w:p>
        </w:tc>
      </w:tr>
      <w:tr w:rsidR="00930130" w:rsidTr="00763716">
        <w:tc>
          <w:tcPr>
            <w:tcW w:w="498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2</w:t>
            </w:r>
          </w:p>
        </w:tc>
        <w:tc>
          <w:tcPr>
            <w:tcW w:w="4997" w:type="dxa"/>
          </w:tcPr>
          <w:p w:rsidR="00930130" w:rsidRDefault="00930130" w:rsidP="00F63007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Выстава метадычнай літаратуры</w:t>
            </w:r>
            <w:r>
              <w:rPr>
                <w:lang w:val="be-BY" w:eastAsia="en-US"/>
              </w:rPr>
              <w:t>: “Пазнавальны дашкалёнак”</w:t>
            </w:r>
          </w:p>
          <w:p w:rsidR="00930130" w:rsidRPr="00AE05F6" w:rsidRDefault="00930130" w:rsidP="00F63007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Агляд-конкурс</w:t>
            </w:r>
            <w:r>
              <w:rPr>
                <w:lang w:val="be-BY" w:eastAsia="en-US"/>
              </w:rPr>
              <w:t xml:space="preserve"> “Куток будучага школьніка”</w:t>
            </w:r>
          </w:p>
        </w:tc>
        <w:tc>
          <w:tcPr>
            <w:tcW w:w="2371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10.03.2015</w:t>
            </w:r>
          </w:p>
        </w:tc>
        <w:tc>
          <w:tcPr>
            <w:tcW w:w="1975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Камарэц Т.І.</w:t>
            </w:r>
          </w:p>
          <w:p w:rsidR="00930130" w:rsidRPr="00AE05F6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Выхавальнікі старшых груп № 4,10</w:t>
            </w:r>
          </w:p>
        </w:tc>
      </w:tr>
      <w:tr w:rsidR="00930130" w:rsidTr="00763716">
        <w:tc>
          <w:tcPr>
            <w:tcW w:w="498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3</w:t>
            </w:r>
          </w:p>
        </w:tc>
        <w:tc>
          <w:tcPr>
            <w:tcW w:w="4997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Панарама адкрытых праглядаў</w:t>
            </w:r>
            <w:r>
              <w:rPr>
                <w:lang w:val="be-BY" w:eastAsia="en-US"/>
              </w:rPr>
              <w:t xml:space="preserve">: 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- навучанне старшых дашкольнікаў грамаце;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- развіццё элементарных матэматычных  уяўленняў у старшых дашкольнікаў;</w:t>
            </w:r>
          </w:p>
          <w:p w:rsidR="00930130" w:rsidRPr="00AE05F6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- занятак па адукацыйнай вобласці “Дзіця і прырода”</w:t>
            </w:r>
          </w:p>
        </w:tc>
        <w:tc>
          <w:tcPr>
            <w:tcW w:w="2371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11.03.2015</w:t>
            </w:r>
          </w:p>
        </w:tc>
        <w:tc>
          <w:tcPr>
            <w:tcW w:w="1975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Бортнік Т.С.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Шмат В.Б.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</w:p>
          <w:p w:rsidR="00930130" w:rsidRPr="00AE05F6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Літвіновіч В.І.</w:t>
            </w:r>
          </w:p>
        </w:tc>
      </w:tr>
      <w:tr w:rsidR="00930130" w:rsidRPr="000825B1" w:rsidTr="00763716">
        <w:tc>
          <w:tcPr>
            <w:tcW w:w="498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4</w:t>
            </w:r>
          </w:p>
        </w:tc>
        <w:tc>
          <w:tcPr>
            <w:tcW w:w="4997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Семінар-прктыкум</w:t>
            </w:r>
            <w:r>
              <w:rPr>
                <w:lang w:val="be-BY" w:eastAsia="en-US"/>
              </w:rPr>
              <w:t xml:space="preserve"> па тэме: “</w:t>
            </w:r>
            <w:r w:rsidR="000246C0">
              <w:rPr>
                <w:lang w:val="be-BY" w:eastAsia="en-US"/>
              </w:rPr>
              <w:t>Актывізацыя пазнавальнай дзейнасці старшых дашкольнікаў”.</w:t>
            </w:r>
          </w:p>
          <w:p w:rsidR="000246C0" w:rsidRDefault="000246C0" w:rsidP="000246C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- </w:t>
            </w:r>
            <w:r w:rsidR="007A5B20">
              <w:rPr>
                <w:lang w:val="be-BY" w:eastAsia="en-US"/>
              </w:rPr>
              <w:t>гістарычны аналіз праблемы і тэатрэтычны аспект актывізацыі пазнавальнай дзейнасці</w:t>
            </w:r>
            <w:r>
              <w:rPr>
                <w:lang w:val="be-BY" w:eastAsia="en-US"/>
              </w:rPr>
              <w:t>;</w:t>
            </w:r>
          </w:p>
          <w:p w:rsidR="007A5B20" w:rsidRDefault="007A5B20" w:rsidP="000246C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- узроставыя асаблівасці пазнавальнай дзейнасці старшых дашкольнікаў</w:t>
            </w:r>
          </w:p>
          <w:p w:rsidR="000246C0" w:rsidRDefault="00204B51" w:rsidP="00204B51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- шляхі актывізацыі пазнавальнай дзейнасці старшых дашкольнікаў. Прымяненне мэтазгоднай арганізацыі ўзаемадзеяння выхавальніка і дашкольніка;</w:t>
            </w:r>
          </w:p>
          <w:p w:rsidR="00204B51" w:rsidRDefault="000246C0" w:rsidP="000246C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- </w:t>
            </w:r>
            <w:r w:rsidR="002E2CD7">
              <w:rPr>
                <w:lang w:val="be-BY" w:eastAsia="en-US"/>
              </w:rPr>
              <w:t xml:space="preserve">патрабаванні да </w:t>
            </w:r>
            <w:r w:rsidR="00204B51">
              <w:rPr>
                <w:lang w:val="be-BY" w:eastAsia="en-US"/>
              </w:rPr>
              <w:t>сучаснага занятку – як умова фарміравання пазнавальнай актыўнасці ў старшых дашкольнікаў</w:t>
            </w:r>
          </w:p>
          <w:p w:rsidR="00763716" w:rsidRPr="00AE05F6" w:rsidRDefault="00763716" w:rsidP="000246C0">
            <w:pPr>
              <w:jc w:val="both"/>
              <w:rPr>
                <w:lang w:val="be-BY" w:eastAsia="en-US"/>
              </w:rPr>
            </w:pPr>
            <w:r w:rsidRPr="00763716">
              <w:rPr>
                <w:i/>
                <w:lang w:val="be-BY" w:eastAsia="en-US"/>
              </w:rPr>
              <w:t>Практыкум</w:t>
            </w:r>
            <w:r>
              <w:rPr>
                <w:lang w:val="be-BY" w:eastAsia="en-US"/>
              </w:rPr>
              <w:t>: з вопыту работы выхавальніка па тэме: “Навучальныя гульні і дапаможнікі па пазнавальнаму развіццю старшых дашкольнікаў”</w:t>
            </w:r>
          </w:p>
        </w:tc>
        <w:tc>
          <w:tcPr>
            <w:tcW w:w="2371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12.03.2015</w:t>
            </w:r>
          </w:p>
        </w:tc>
        <w:tc>
          <w:tcPr>
            <w:tcW w:w="1975" w:type="dxa"/>
          </w:tcPr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  <w:r w:rsidRPr="00236C02">
              <w:rPr>
                <w:lang w:val="be-BY" w:eastAsia="en-US"/>
              </w:rPr>
              <w:t>Каравайчык Т.І</w:t>
            </w:r>
            <w:r>
              <w:rPr>
                <w:lang w:val="be-BY" w:eastAsia="en-US"/>
              </w:rPr>
              <w:t xml:space="preserve"> </w:t>
            </w: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7A5B20" w:rsidRDefault="007A5B2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Камарэц Т.І.</w:t>
            </w:r>
          </w:p>
          <w:p w:rsidR="007A5B20" w:rsidRDefault="007A5B20" w:rsidP="00AE05F6">
            <w:pPr>
              <w:jc w:val="both"/>
              <w:rPr>
                <w:lang w:val="be-BY" w:eastAsia="en-US"/>
              </w:rPr>
            </w:pPr>
          </w:p>
          <w:p w:rsidR="00930130" w:rsidRDefault="000246C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Сай А.Н.</w:t>
            </w: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204B51" w:rsidRDefault="00204B51" w:rsidP="00AE05F6">
            <w:pPr>
              <w:jc w:val="both"/>
              <w:rPr>
                <w:lang w:val="be-BY" w:eastAsia="en-US"/>
              </w:rPr>
            </w:pP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Балтручок В.М. </w:t>
            </w:r>
          </w:p>
          <w:p w:rsidR="000246C0" w:rsidRDefault="000246C0" w:rsidP="00AE05F6">
            <w:pPr>
              <w:jc w:val="both"/>
              <w:rPr>
                <w:lang w:val="be-BY" w:eastAsia="en-US"/>
              </w:rPr>
            </w:pPr>
          </w:p>
          <w:p w:rsidR="00763716" w:rsidRDefault="00763716" w:rsidP="00AE05F6">
            <w:pPr>
              <w:jc w:val="both"/>
              <w:rPr>
                <w:lang w:val="be-BY" w:eastAsia="en-US"/>
              </w:rPr>
            </w:pPr>
          </w:p>
          <w:p w:rsidR="00763716" w:rsidRPr="00AE05F6" w:rsidRDefault="00763716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Мацкевіч В.В.</w:t>
            </w:r>
          </w:p>
        </w:tc>
      </w:tr>
      <w:tr w:rsidR="00930130" w:rsidTr="00763716">
        <w:tc>
          <w:tcPr>
            <w:tcW w:w="498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5</w:t>
            </w:r>
          </w:p>
        </w:tc>
        <w:tc>
          <w:tcPr>
            <w:tcW w:w="4997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Круглы стол</w:t>
            </w:r>
            <w:r>
              <w:rPr>
                <w:lang w:val="be-BY" w:eastAsia="en-US"/>
              </w:rPr>
              <w:t xml:space="preserve"> “Актуальнасць пазнавальнага развіцця для старшых выхаванцаў”.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  <w:r w:rsidRPr="00F141CC">
              <w:rPr>
                <w:i/>
                <w:lang w:val="be-BY" w:eastAsia="en-US"/>
              </w:rPr>
              <w:t>Кірмаш дыдактычных гульняў</w:t>
            </w:r>
            <w:r>
              <w:rPr>
                <w:lang w:val="be-BY" w:eastAsia="en-US"/>
              </w:rPr>
              <w:t xml:space="preserve"> па пазнавальнаму развіццю старшых дашкольнікаў.</w:t>
            </w:r>
          </w:p>
        </w:tc>
        <w:tc>
          <w:tcPr>
            <w:tcW w:w="2371" w:type="dxa"/>
          </w:tcPr>
          <w:p w:rsidR="00930130" w:rsidRPr="00AE05F6" w:rsidRDefault="00930130" w:rsidP="00CC0DC9">
            <w:pPr>
              <w:jc w:val="center"/>
              <w:rPr>
                <w:lang w:val="be-BY" w:eastAsia="en-US"/>
              </w:rPr>
            </w:pPr>
            <w:r w:rsidRPr="00AE05F6">
              <w:rPr>
                <w:lang w:val="be-BY" w:eastAsia="en-US"/>
              </w:rPr>
              <w:t>13.03.2015</w:t>
            </w:r>
          </w:p>
        </w:tc>
        <w:tc>
          <w:tcPr>
            <w:tcW w:w="1975" w:type="dxa"/>
          </w:tcPr>
          <w:p w:rsidR="00930130" w:rsidRDefault="00930130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Каравайчык Т.І.</w:t>
            </w:r>
          </w:p>
          <w:p w:rsidR="00930130" w:rsidRDefault="00930130" w:rsidP="00AE05F6">
            <w:pPr>
              <w:jc w:val="both"/>
              <w:rPr>
                <w:lang w:val="be-BY" w:eastAsia="en-US"/>
              </w:rPr>
            </w:pPr>
          </w:p>
          <w:p w:rsidR="00930130" w:rsidRPr="00AE05F6" w:rsidRDefault="00C22251" w:rsidP="00AE05F6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Педагогі </w:t>
            </w:r>
          </w:p>
        </w:tc>
      </w:tr>
    </w:tbl>
    <w:p w:rsidR="00CC0DC9" w:rsidRPr="00236C02" w:rsidRDefault="00CC0DC9" w:rsidP="00204B51">
      <w:pPr>
        <w:rPr>
          <w:lang w:val="be-BY" w:eastAsia="en-US"/>
        </w:rPr>
      </w:pPr>
    </w:p>
    <w:sectPr w:rsidR="00CC0DC9" w:rsidRPr="00236C02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E36"/>
    <w:multiLevelType w:val="hybridMultilevel"/>
    <w:tmpl w:val="DF20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C0DC9"/>
    <w:rsid w:val="000246C0"/>
    <w:rsid w:val="000825B1"/>
    <w:rsid w:val="00204B51"/>
    <w:rsid w:val="0021454C"/>
    <w:rsid w:val="002E2CD7"/>
    <w:rsid w:val="0073087C"/>
    <w:rsid w:val="00763716"/>
    <w:rsid w:val="007A5B20"/>
    <w:rsid w:val="008362A8"/>
    <w:rsid w:val="00930130"/>
    <w:rsid w:val="0095272C"/>
    <w:rsid w:val="009642A0"/>
    <w:rsid w:val="00AE05F6"/>
    <w:rsid w:val="00C22251"/>
    <w:rsid w:val="00CC0DC9"/>
    <w:rsid w:val="00DE24C0"/>
    <w:rsid w:val="00EB2683"/>
    <w:rsid w:val="00F141CC"/>
    <w:rsid w:val="00F9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5F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E0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2015-03-24T07:25:00Z</cp:lastPrinted>
  <dcterms:created xsi:type="dcterms:W3CDTF">2015-05-20T08:12:00Z</dcterms:created>
  <dcterms:modified xsi:type="dcterms:W3CDTF">2015-05-20T08:12:00Z</dcterms:modified>
</cp:coreProperties>
</file>