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1" w:rsidRDefault="00365711" w:rsidP="00EB0F83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711">
        <w:rPr>
          <w:rFonts w:ascii="Times New Roman" w:hAnsi="Times New Roman" w:cs="Times New Roman"/>
          <w:b/>
          <w:sz w:val="24"/>
          <w:szCs w:val="24"/>
        </w:rPr>
        <w:t>Профилактика речевых нарушений и задержки речи в детском возрасте</w:t>
      </w:r>
      <w:r>
        <w:t>.</w:t>
      </w:r>
    </w:p>
    <w:p w:rsidR="00833EA0" w:rsidRDefault="00365711" w:rsidP="00EB0F83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5711">
        <w:rPr>
          <w:rFonts w:ascii="Times New Roman" w:hAnsi="Times New Roman" w:cs="Times New Roman"/>
          <w:sz w:val="24"/>
          <w:szCs w:val="24"/>
        </w:rPr>
        <w:t xml:space="preserve">По данным мировой статистики число речевых расстройств растёт. Современная профилактика речевых нарушений у детей тесно связанна с предупреждением нервно-психических отклонений в состоянии здоровья. </w:t>
      </w:r>
    </w:p>
    <w:p w:rsidR="00833EA0" w:rsidRDefault="00365711" w:rsidP="00EB0F83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5711">
        <w:rPr>
          <w:rFonts w:ascii="Times New Roman" w:hAnsi="Times New Roman" w:cs="Times New Roman"/>
          <w:sz w:val="24"/>
          <w:szCs w:val="24"/>
        </w:rPr>
        <w:t>Для своевременного развития речи мама и другие взрослые, окружающие малыша, должны постоянно общаться с ним, стремясь вызвать ответную реакцию. Известно, что даже на самых ранних этапах жизни ребёнка его общение с мамой имеет форму диалога. Малыш отвечает на обращения мамы оживлением общих движений, улыбкой, произнесением разных звуков. Необходимо создавать условия для разнообраз</w:t>
      </w:r>
      <w:r w:rsidR="00833EA0">
        <w:rPr>
          <w:rFonts w:ascii="Times New Roman" w:hAnsi="Times New Roman" w:cs="Times New Roman"/>
          <w:sz w:val="24"/>
          <w:szCs w:val="24"/>
        </w:rPr>
        <w:t xml:space="preserve">ных двигательных реакций крохи, </w:t>
      </w:r>
      <w:r w:rsidRPr="00365711">
        <w:rPr>
          <w:rFonts w:ascii="Times New Roman" w:hAnsi="Times New Roman" w:cs="Times New Roman"/>
          <w:sz w:val="24"/>
          <w:szCs w:val="24"/>
        </w:rPr>
        <w:t>способствовать голосовым "играм" младенца. Формирование речевой функции тесно связанно с развитием общей моторики и, в особенности с мелкой моторикой рук. Поэтому очень полезно делать ребёнку массаж кистей рук, а позже использовать пальчиковые игры и пальчиковую гимнастику.</w:t>
      </w:r>
    </w:p>
    <w:p w:rsidR="00833EA0" w:rsidRDefault="00365711" w:rsidP="00EB0F83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5711">
        <w:rPr>
          <w:rFonts w:ascii="Times New Roman" w:hAnsi="Times New Roman" w:cs="Times New Roman"/>
          <w:sz w:val="24"/>
          <w:szCs w:val="24"/>
        </w:rPr>
        <w:t xml:space="preserve"> Понимание речи происходит у ребёнка путём установления связи между словами, произносимыми взрослыми, и предметами, окружающими ребёнка. Поэтому родители поступают неправильно, пытаясь по мимике и жестам угадать желания малыша. При этом у ребенка не появляется необходимости в голосовых реакция</w:t>
      </w:r>
      <w:r w:rsidR="00833EA0">
        <w:rPr>
          <w:rFonts w:ascii="Times New Roman" w:hAnsi="Times New Roman" w:cs="Times New Roman"/>
          <w:sz w:val="24"/>
          <w:szCs w:val="24"/>
        </w:rPr>
        <w:t>х и произнесении звуков и слов.</w:t>
      </w:r>
    </w:p>
    <w:p w:rsidR="00833EA0" w:rsidRDefault="00365711" w:rsidP="00EB0F83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5711">
        <w:rPr>
          <w:rFonts w:ascii="Times New Roman" w:hAnsi="Times New Roman" w:cs="Times New Roman"/>
          <w:sz w:val="24"/>
          <w:szCs w:val="24"/>
        </w:rPr>
        <w:t>В семье должны знать требования, предъявляемые к речи ребёнка. Эти требования не должны быть ни занижены, ни завышены.</w:t>
      </w:r>
    </w:p>
    <w:p w:rsidR="00833EA0" w:rsidRDefault="00365711" w:rsidP="00EB0F83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5711">
        <w:rPr>
          <w:rFonts w:ascii="Times New Roman" w:hAnsi="Times New Roman" w:cs="Times New Roman"/>
          <w:sz w:val="24"/>
          <w:szCs w:val="24"/>
        </w:rPr>
        <w:lastRenderedPageBreak/>
        <w:t xml:space="preserve"> Формировать речевые умения нужно соответственно возрастной норме. Не нужно в начальном периоде развития речи перегружать ребёнка усвоением трудных для произношения и малопонятных слов, заучиванием стихов и песе</w:t>
      </w:r>
      <w:r w:rsidR="00833EA0">
        <w:rPr>
          <w:rFonts w:ascii="Times New Roman" w:hAnsi="Times New Roman" w:cs="Times New Roman"/>
          <w:sz w:val="24"/>
          <w:szCs w:val="24"/>
        </w:rPr>
        <w:t>н, не соответствующих возрасту.</w:t>
      </w:r>
    </w:p>
    <w:p w:rsidR="00833EA0" w:rsidRDefault="00365711" w:rsidP="00EB0F83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5711">
        <w:rPr>
          <w:rFonts w:ascii="Times New Roman" w:hAnsi="Times New Roman" w:cs="Times New Roman"/>
          <w:sz w:val="24"/>
          <w:szCs w:val="24"/>
        </w:rPr>
        <w:t>К 3-м годам у нормально развивающегося ребёнка словарь включает 1000-1200 слов. Малыш употребляет почти все части речи, распространённые предложения, его общение со взрослы</w:t>
      </w:r>
      <w:r w:rsidR="00833EA0">
        <w:rPr>
          <w:rFonts w:ascii="Times New Roman" w:hAnsi="Times New Roman" w:cs="Times New Roman"/>
          <w:sz w:val="24"/>
          <w:szCs w:val="24"/>
        </w:rPr>
        <w:t>ми и детьми становится речевым.</w:t>
      </w:r>
    </w:p>
    <w:p w:rsidR="00833EA0" w:rsidRDefault="00365711" w:rsidP="00EB0F83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5711">
        <w:rPr>
          <w:rFonts w:ascii="Times New Roman" w:hAnsi="Times New Roman" w:cs="Times New Roman"/>
          <w:sz w:val="24"/>
          <w:szCs w:val="24"/>
        </w:rPr>
        <w:t>Несмотря на довольно большой словарный запас, внешнее оформление реи в этом возрасте ещё несовершенно: нет чистоты звучания шипящих, звуков "р", "л", наблюдается перестановка звуков. Обычно эти особенности исчезают к 4-5 годам жизни, по мере созревания физиологических и психологических функций мозга.</w:t>
      </w:r>
    </w:p>
    <w:p w:rsidR="00833EA0" w:rsidRDefault="00365711" w:rsidP="00EB0F83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5711">
        <w:rPr>
          <w:rFonts w:ascii="Times New Roman" w:hAnsi="Times New Roman" w:cs="Times New Roman"/>
          <w:sz w:val="24"/>
          <w:szCs w:val="24"/>
        </w:rPr>
        <w:t xml:space="preserve"> Важно вовремя предупредить и устранить целый ряд вредных последствий неисправленной речи у ребенка, которые могут выражаться в следующем: </w:t>
      </w:r>
    </w:p>
    <w:p w:rsidR="00833EA0" w:rsidRDefault="00365711" w:rsidP="00EB0F83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5711">
        <w:rPr>
          <w:rFonts w:ascii="Times New Roman" w:hAnsi="Times New Roman" w:cs="Times New Roman"/>
          <w:sz w:val="24"/>
          <w:szCs w:val="24"/>
        </w:rPr>
        <w:t xml:space="preserve">1. Задержка в умственном развитии ребенка, т.к. речь не только обогащает мышление содержанием, но и формирует его. </w:t>
      </w:r>
    </w:p>
    <w:p w:rsidR="00833EA0" w:rsidRDefault="00365711" w:rsidP="00EB0F83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5711">
        <w:rPr>
          <w:rFonts w:ascii="Times New Roman" w:hAnsi="Times New Roman" w:cs="Times New Roman"/>
          <w:sz w:val="24"/>
          <w:szCs w:val="24"/>
        </w:rPr>
        <w:t xml:space="preserve">2. Тяжелые психические переживания ребенка из-за недостатков своей речи (проявляющиеся уже к 5 годам). </w:t>
      </w:r>
    </w:p>
    <w:p w:rsidR="00833EA0" w:rsidRDefault="00365711" w:rsidP="00EB0F83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5711">
        <w:rPr>
          <w:rFonts w:ascii="Times New Roman" w:hAnsi="Times New Roman" w:cs="Times New Roman"/>
          <w:sz w:val="24"/>
          <w:szCs w:val="24"/>
        </w:rPr>
        <w:t xml:space="preserve">3. Затруднения в школьном обучении (вторичные речевые нарушения: </w:t>
      </w:r>
      <w:proofErr w:type="spellStart"/>
      <w:r w:rsidRPr="00365711"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Pr="00365711">
        <w:rPr>
          <w:rFonts w:ascii="Times New Roman" w:hAnsi="Times New Roman" w:cs="Times New Roman"/>
          <w:sz w:val="24"/>
          <w:szCs w:val="24"/>
        </w:rPr>
        <w:t xml:space="preserve">- нарушение способности научиться читать, </w:t>
      </w:r>
      <w:proofErr w:type="spellStart"/>
      <w:r w:rsidRPr="00365711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365711">
        <w:rPr>
          <w:rFonts w:ascii="Times New Roman" w:hAnsi="Times New Roman" w:cs="Times New Roman"/>
          <w:sz w:val="24"/>
          <w:szCs w:val="24"/>
        </w:rPr>
        <w:t xml:space="preserve">- нарушение способности овладеть письмом). </w:t>
      </w:r>
    </w:p>
    <w:p w:rsidR="00133472" w:rsidRDefault="00365711" w:rsidP="00EB0F83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5711">
        <w:rPr>
          <w:rFonts w:ascii="Times New Roman" w:hAnsi="Times New Roman" w:cs="Times New Roman"/>
          <w:sz w:val="24"/>
          <w:szCs w:val="24"/>
        </w:rPr>
        <w:t xml:space="preserve">4. В будущем - личные проблемы и ограничения в выборе профессий. Помимо осмотров педиатра, ребёнка важно показать невропатологу, окулисту, отоларингологу, </w:t>
      </w:r>
      <w:r w:rsidRPr="00365711">
        <w:rPr>
          <w:rFonts w:ascii="Times New Roman" w:hAnsi="Times New Roman" w:cs="Times New Roman"/>
          <w:sz w:val="24"/>
          <w:szCs w:val="24"/>
        </w:rPr>
        <w:lastRenderedPageBreak/>
        <w:t xml:space="preserve">ортопеду, а также логопеду. Такие углублённые осмотры позволяют выявить не только общую патологию, но и возможность развития речевых нарушений в самые ранние сроки. </w:t>
      </w:r>
    </w:p>
    <w:p w:rsidR="00EB0F83" w:rsidRPr="00EB0F83" w:rsidRDefault="00EB0F83" w:rsidP="00EB0F83">
      <w:pPr>
        <w:shd w:val="clear" w:color="auto" w:fill="FFFFFF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0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правильно формировать речь ребенка раннего возраста.</w:t>
      </w:r>
    </w:p>
    <w:p w:rsidR="00EB0F83" w:rsidRPr="00EB0F83" w:rsidRDefault="00EB0F83" w:rsidP="00EB0F83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Отзывайтесь на </w:t>
      </w:r>
      <w:proofErr w:type="spellStart"/>
      <w:r w:rsidRPr="00E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гуление</w:t>
      </w:r>
      <w:proofErr w:type="spellEnd"/>
      <w:r w:rsidRPr="00E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лепет ребенка, подражайте его звукам, повторяйте их.</w:t>
      </w:r>
    </w:p>
    <w:p w:rsidR="00EB0F83" w:rsidRPr="00EB0F83" w:rsidRDefault="00EB0F83" w:rsidP="00EB0F83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Говорите с малышом, когда ухаживаете за ним: пеленаете, кормите, купаете. Разговаривайте с ним в течение всего дня.</w:t>
      </w:r>
    </w:p>
    <w:p w:rsidR="00EB0F83" w:rsidRPr="00EB0F83" w:rsidRDefault="00EB0F83" w:rsidP="00EB0F83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Читайте яркие разноцветные книжки каждый день.</w:t>
      </w:r>
    </w:p>
    <w:p w:rsidR="00EB0F83" w:rsidRPr="00EB0F83" w:rsidRDefault="00EB0F83" w:rsidP="00EB0F83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Повторяйте короткие ритмичные стишки, </w:t>
      </w:r>
      <w:proofErr w:type="spellStart"/>
      <w:r w:rsidRPr="00E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E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B0F83" w:rsidRPr="00EB0F83" w:rsidRDefault="00EB0F83" w:rsidP="00EB0F83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 ребенка именам близких людей и названиям всех окружающих его предметов.</w:t>
      </w:r>
    </w:p>
    <w:p w:rsidR="00EB0F83" w:rsidRPr="00EB0F83" w:rsidRDefault="00EB0F83" w:rsidP="00EB0F83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Берите кроху с собой в новые места, бывайте с ним в разных ситуациях.</w:t>
      </w:r>
    </w:p>
    <w:p w:rsidR="00EB0F83" w:rsidRPr="00EB0F83" w:rsidRDefault="00EB0F83" w:rsidP="00EB0F83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Обращайте внимание ребенка на различные объекты, которые издают звуки (животные, птицы, транспорт и т. д.).</w:t>
      </w:r>
    </w:p>
    <w:p w:rsidR="00EB0F83" w:rsidRPr="00EB0F83" w:rsidRDefault="00EB0F83" w:rsidP="00EB0F83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Поощряйте попытки ребенка произносить новые слова.</w:t>
      </w:r>
    </w:p>
    <w:p w:rsidR="00EB0F83" w:rsidRPr="00EB0F83" w:rsidRDefault="00EB0F83" w:rsidP="00EB0F83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«Проговаривайте» с малышом новые ситуации, в которых он оказывается, до, во время и после события.</w:t>
      </w:r>
    </w:p>
    <w:p w:rsidR="00EB0F83" w:rsidRPr="00EB0F83" w:rsidRDefault="00EB0F83" w:rsidP="00EB0F83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Смотрите на кроху, когда разговариваете с ним.</w:t>
      </w:r>
    </w:p>
    <w:p w:rsidR="00EB0F83" w:rsidRPr="00EB0F83" w:rsidRDefault="00EB0F83" w:rsidP="00EB0F83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Детально и красочно описывайте ребенку, что он слышит, видит, делает и чувствует.</w:t>
      </w:r>
    </w:p>
    <w:p w:rsidR="00EB0F83" w:rsidRPr="00EB0F83" w:rsidRDefault="00EB0F83" w:rsidP="00EB0F83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Ставьте малышу детские песенки и сказки.</w:t>
      </w:r>
    </w:p>
    <w:p w:rsidR="00EB0F83" w:rsidRPr="00EB0F83" w:rsidRDefault="00EB0F83" w:rsidP="00EB0F83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Разговаривая со своим маленьким собеседником, не подражайте детскому </w:t>
      </w:r>
      <w:r w:rsidRPr="00E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произношению, следите, чтобы ваша речь была четкой, выразительной (но без сюсюканий), грамотной, простой и ясной.</w:t>
      </w:r>
    </w:p>
    <w:p w:rsidR="00EB0F83" w:rsidRPr="00EB0F83" w:rsidRDefault="00EB0F83" w:rsidP="00EB0F83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Хвалите ребенка каждый раз, когда он сам инициирует общение с вами.</w:t>
      </w:r>
    </w:p>
    <w:p w:rsidR="00EB0F83" w:rsidRPr="00EB0F83" w:rsidRDefault="00EB0F83" w:rsidP="00EB0F83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Следите за тем, чтобы малыш не обозначал окружающие предметы звукопроизношениями. Родители могут употреблять упрощенные формы слов «дай», «</w:t>
      </w:r>
      <w:proofErr w:type="spellStart"/>
      <w:r w:rsidRPr="00E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ам-ам</w:t>
      </w:r>
      <w:proofErr w:type="spellEnd"/>
      <w:r w:rsidRPr="00E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gramStart"/>
      <w:r w:rsidRPr="00E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ту-ту</w:t>
      </w:r>
      <w:proofErr w:type="gramEnd"/>
      <w:r w:rsidRPr="00E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при общении с ребенком до года. Это поможет ему включиться в процесс развития речи. Потом желательно упрощенные слова сопровождать правильными названиями. Он увидел поезд: «</w:t>
      </w:r>
      <w:proofErr w:type="gramStart"/>
      <w:r w:rsidRPr="00E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Ту-ту</w:t>
      </w:r>
      <w:proofErr w:type="gramEnd"/>
      <w:r w:rsidRPr="00E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 — мама отреагировала: «Да, поезд поехал». Малыша спрашивают: «Кто это?» — он отвечает: «Гав-гав», — мама объясняет, что «гав» говорит животное «собака».</w:t>
      </w:r>
    </w:p>
    <w:p w:rsidR="00EB0F83" w:rsidRPr="00EB0F83" w:rsidRDefault="00EB0F83" w:rsidP="00EB0F83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исправляйте ошибки в речи малыша, делайте это тактично, иначе ребенок может потерять к вам доверие.</w:t>
      </w:r>
    </w:p>
    <w:p w:rsidR="00EB0F83" w:rsidRPr="00EB0F83" w:rsidRDefault="00EB0F83" w:rsidP="00EB0F83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Обогащайте упрощенную речь ребенка: «Еще сок», — «Таня хочет еще апельсинового сока».</w:t>
      </w:r>
    </w:p>
    <w:p w:rsidR="00EB0F83" w:rsidRPr="00EB0F83" w:rsidRDefault="00EB0F83" w:rsidP="00EB0F83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Выбирайте не повествовательный, а описательный стиль общения («Вон летит ворона» — «Посмотри, вон над тем домом летит ворона. Она черная и умеет громко каркать»).</w:t>
      </w:r>
    </w:p>
    <w:p w:rsidR="00EB0F83" w:rsidRPr="00EB0F83" w:rsidRDefault="00EB0F83" w:rsidP="00EB0F83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Выслушивайте ответы ребенка на ваши вопросы, поощряйте его попытки высказаться.</w:t>
      </w:r>
    </w:p>
    <w:p w:rsidR="00EB0F83" w:rsidRPr="00EB0F83" w:rsidRDefault="00EB0F83" w:rsidP="00EB0F83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Помогайте малышу учиться слушать и выполнять инструкции через простые просьбы, называя последовательность действий (лучше в игровой форме): «Сходи в свою комнату и принеси мишку».</w:t>
      </w:r>
    </w:p>
    <w:p w:rsidR="00EB0F83" w:rsidRPr="00EB0F83" w:rsidRDefault="00EB0F83" w:rsidP="00EB0F83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речевых способностей ребенка очень важна игровая деятельность, через которую малыш познает окружающую его реальность. Поэтому играйте с малышом!</w:t>
      </w:r>
    </w:p>
    <w:p w:rsidR="00EB0F83" w:rsidRPr="00EB0F83" w:rsidRDefault="00EB0F83" w:rsidP="00EB0F83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Включайте ребенка не только в игру, но и в реальное взаимодействие со всеми членами семьи. Обязательно давайте крохе полезные поручения. Передавайте через него просьбы к другим взрослым. Благодарите за помощь.</w:t>
      </w:r>
    </w:p>
    <w:p w:rsidR="00EB0F83" w:rsidRPr="00EB0F83" w:rsidRDefault="00EB0F83" w:rsidP="00EB0F83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 читайте; возможно, чтение должно стать частью вечернего ритуала отхода ко сну.</w:t>
      </w:r>
    </w:p>
    <w:p w:rsidR="00EB0F83" w:rsidRPr="00EB0F83" w:rsidRDefault="00EB0F83" w:rsidP="00EB0F83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внимательно слушайте, когда ребенок говорит с вами.</w:t>
      </w:r>
    </w:p>
    <w:p w:rsidR="00EB0F83" w:rsidRPr="00EB0F83" w:rsidRDefault="00EB0F83" w:rsidP="00EB0F83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Объясняйте малышу, о чем вы думаете, что планируете, делаете, как рассуждаете.</w:t>
      </w:r>
    </w:p>
    <w:p w:rsidR="00EB0F83" w:rsidRPr="00EB0F83" w:rsidRDefault="00EB0F83" w:rsidP="00EB0F83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Задавайте ребенку вопросы, стимулируя его к размышлениям, побуждайте его к ответам.</w:t>
      </w:r>
    </w:p>
    <w:p w:rsidR="00EB0F83" w:rsidRPr="00EB0F83" w:rsidRDefault="00EB0F83" w:rsidP="00EB0F83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Пользуйтесь наглядным материалом. Детям трудно воспринимать слова, оторванные от изображения.</w:t>
      </w:r>
    </w:p>
    <w:p w:rsidR="00EB0F83" w:rsidRPr="00EB0F83" w:rsidRDefault="00EB0F83" w:rsidP="00EB0F83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Показывайте ребенку, что вы внимательно его слушаете: кивайте, улыбайтесь, отвечайте на его вопросы.</w:t>
      </w:r>
    </w:p>
    <w:p w:rsidR="00EB0F83" w:rsidRPr="00EB0F83" w:rsidRDefault="00EB0F83" w:rsidP="00EB0F83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главное: поддерживайте все начинания малыша, хвалите его даже за незначительные успехи.</w:t>
      </w:r>
    </w:p>
    <w:p w:rsidR="00133472" w:rsidRDefault="00133472" w:rsidP="00EB0F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472" w:rsidRDefault="00133472" w:rsidP="00833EA0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A1E6F" w:rsidRDefault="005A1E6F" w:rsidP="001426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1E6F" w:rsidRDefault="005A1E6F" w:rsidP="00833EA0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133472" w:rsidRDefault="00133472" w:rsidP="00833EA0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133472" w:rsidRPr="008C3013" w:rsidRDefault="00133472" w:rsidP="00133472">
      <w:pPr>
        <w:rPr>
          <w:rFonts w:ascii="Times New Roman" w:hAnsi="Times New Roman" w:cs="Times New Roman"/>
          <w:b/>
          <w:bCs/>
          <w:szCs w:val="28"/>
        </w:rPr>
      </w:pPr>
      <w:r w:rsidRPr="008C3013">
        <w:rPr>
          <w:rFonts w:ascii="Times New Roman" w:hAnsi="Times New Roman" w:cs="Times New Roman"/>
          <w:b/>
          <w:bCs/>
          <w:szCs w:val="28"/>
        </w:rPr>
        <w:t xml:space="preserve">За консультацией обращаться по адресу </w:t>
      </w:r>
      <w:proofErr w:type="spellStart"/>
      <w:r w:rsidRPr="008C3013">
        <w:rPr>
          <w:rFonts w:ascii="Times New Roman" w:hAnsi="Times New Roman" w:cs="Times New Roman"/>
          <w:b/>
          <w:bCs/>
          <w:szCs w:val="28"/>
        </w:rPr>
        <w:t>г.п.Зельва</w:t>
      </w:r>
      <w:proofErr w:type="spellEnd"/>
      <w:r w:rsidRPr="008C3013">
        <w:rPr>
          <w:rFonts w:ascii="Times New Roman" w:hAnsi="Times New Roman" w:cs="Times New Roman"/>
          <w:b/>
          <w:bCs/>
          <w:szCs w:val="28"/>
        </w:rPr>
        <w:t xml:space="preserve"> ул. Пушкина 49</w:t>
      </w:r>
    </w:p>
    <w:p w:rsidR="00133472" w:rsidRPr="008C3013" w:rsidRDefault="00133472" w:rsidP="00133472">
      <w:pPr>
        <w:rPr>
          <w:rFonts w:ascii="Times New Roman" w:hAnsi="Times New Roman" w:cs="Times New Roman"/>
          <w:b/>
          <w:bCs/>
          <w:szCs w:val="28"/>
        </w:rPr>
      </w:pPr>
    </w:p>
    <w:p w:rsidR="00133472" w:rsidRPr="008C3013" w:rsidRDefault="00133472" w:rsidP="00133472">
      <w:pPr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Контактный телефон: 7-46-30</w:t>
      </w:r>
    </w:p>
    <w:p w:rsidR="00EB0F83" w:rsidRPr="00133472" w:rsidRDefault="00EB0F83" w:rsidP="00EB0F83">
      <w:pPr>
        <w:jc w:val="both"/>
        <w:rPr>
          <w:rFonts w:ascii="Times New Roman" w:hAnsi="Times New Roman" w:cs="Times New Roman"/>
          <w:szCs w:val="28"/>
        </w:rPr>
      </w:pPr>
    </w:p>
    <w:p w:rsidR="00133472" w:rsidRPr="00133472" w:rsidRDefault="00133472" w:rsidP="00EB0F83">
      <w:pPr>
        <w:ind w:right="-294"/>
        <w:jc w:val="center"/>
        <w:rPr>
          <w:rFonts w:ascii="Times New Roman" w:hAnsi="Times New Roman" w:cs="Times New Roman"/>
          <w:szCs w:val="28"/>
        </w:rPr>
      </w:pPr>
      <w:r w:rsidRPr="00133472">
        <w:rPr>
          <w:rFonts w:ascii="Times New Roman" w:hAnsi="Times New Roman" w:cs="Times New Roman"/>
          <w:szCs w:val="28"/>
        </w:rPr>
        <w:t>ГУО «Центр коррекционно-развивающего обучения и реабилитации г.п. Зельва»</w:t>
      </w:r>
    </w:p>
    <w:p w:rsidR="00133472" w:rsidRPr="00133472" w:rsidRDefault="00133472" w:rsidP="00133472">
      <w:pPr>
        <w:jc w:val="center"/>
        <w:rPr>
          <w:rFonts w:ascii="Times New Roman" w:hAnsi="Times New Roman" w:cs="Times New Roman"/>
          <w:szCs w:val="28"/>
        </w:rPr>
      </w:pPr>
    </w:p>
    <w:p w:rsidR="00133472" w:rsidRDefault="00133472" w:rsidP="001334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472" w:rsidRPr="008C3013" w:rsidRDefault="00133472" w:rsidP="001334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472" w:rsidRDefault="00133472" w:rsidP="00833EA0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133472" w:rsidRDefault="00133472" w:rsidP="00833EA0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133472" w:rsidRDefault="00133472" w:rsidP="00833EA0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13DE75F" wp14:editId="6EE2186D">
            <wp:extent cx="3039761" cy="2767913"/>
            <wp:effectExtent l="0" t="0" r="0" b="0"/>
            <wp:docPr id="1" name="Рисунок 1" descr="детский сад воспитатель - Google Търсене | Детский сад, Воспитатели,  Детские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й сад воспитатель - Google Търсене | Детский сад, Воспитатели,  Детские картин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846" cy="277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472" w:rsidRDefault="00133472" w:rsidP="00833EA0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133472" w:rsidRDefault="00133472" w:rsidP="00133472">
      <w:pPr>
        <w:ind w:firstLine="142"/>
        <w:jc w:val="center"/>
        <w:rPr>
          <w:rFonts w:ascii="Times New Roman" w:hAnsi="Times New Roman" w:cs="Times New Roman"/>
          <w:b/>
        </w:rPr>
      </w:pPr>
      <w:r w:rsidRPr="00133472">
        <w:rPr>
          <w:rFonts w:ascii="Times New Roman" w:hAnsi="Times New Roman" w:cs="Times New Roman"/>
          <w:b/>
        </w:rPr>
        <w:t>КАК БУДЕТ ГОВОРИТЬ ВАШ РЕБЕНОК, ЗАВИСИТ ОТ ВАС</w:t>
      </w:r>
    </w:p>
    <w:p w:rsidR="00133472" w:rsidRDefault="00133472" w:rsidP="00133472">
      <w:pPr>
        <w:ind w:firstLine="142"/>
        <w:jc w:val="center"/>
        <w:rPr>
          <w:rFonts w:ascii="Times New Roman" w:hAnsi="Times New Roman" w:cs="Times New Roman"/>
          <w:b/>
        </w:rPr>
      </w:pPr>
    </w:p>
    <w:p w:rsidR="00133472" w:rsidRDefault="00133472" w:rsidP="00133472">
      <w:pPr>
        <w:ind w:firstLine="142"/>
        <w:jc w:val="center"/>
        <w:rPr>
          <w:rFonts w:ascii="Times New Roman" w:hAnsi="Times New Roman" w:cs="Times New Roman"/>
          <w:b/>
        </w:rPr>
      </w:pPr>
    </w:p>
    <w:p w:rsidR="00133472" w:rsidRDefault="00133472" w:rsidP="00133472">
      <w:pPr>
        <w:ind w:firstLine="142"/>
        <w:jc w:val="center"/>
        <w:rPr>
          <w:rFonts w:ascii="Times New Roman" w:hAnsi="Times New Roman" w:cs="Times New Roman"/>
          <w:b/>
        </w:rPr>
      </w:pPr>
    </w:p>
    <w:p w:rsidR="00133472" w:rsidRDefault="00133472" w:rsidP="00133472">
      <w:pPr>
        <w:ind w:firstLine="142"/>
        <w:jc w:val="center"/>
        <w:rPr>
          <w:rFonts w:ascii="Times New Roman" w:hAnsi="Times New Roman" w:cs="Times New Roman"/>
          <w:b/>
        </w:rPr>
      </w:pPr>
    </w:p>
    <w:p w:rsidR="00133472" w:rsidRDefault="00133472" w:rsidP="00133472">
      <w:pPr>
        <w:ind w:firstLine="142"/>
        <w:jc w:val="center"/>
        <w:rPr>
          <w:rFonts w:ascii="Times New Roman" w:hAnsi="Times New Roman" w:cs="Times New Roman"/>
          <w:b/>
        </w:rPr>
      </w:pPr>
    </w:p>
    <w:p w:rsidR="00133472" w:rsidRDefault="00133472" w:rsidP="00133472">
      <w:pPr>
        <w:ind w:firstLine="142"/>
        <w:jc w:val="center"/>
        <w:rPr>
          <w:rFonts w:ascii="Times New Roman" w:hAnsi="Times New Roman" w:cs="Times New Roman"/>
          <w:b/>
        </w:rPr>
      </w:pPr>
    </w:p>
    <w:p w:rsidR="00133472" w:rsidRDefault="00133472" w:rsidP="00133472">
      <w:pPr>
        <w:ind w:firstLine="142"/>
        <w:jc w:val="center"/>
        <w:rPr>
          <w:rFonts w:ascii="Times New Roman" w:hAnsi="Times New Roman" w:cs="Times New Roman"/>
          <w:b/>
        </w:rPr>
      </w:pPr>
    </w:p>
    <w:p w:rsidR="00133472" w:rsidRDefault="00133472" w:rsidP="00133472">
      <w:pPr>
        <w:ind w:firstLine="142"/>
        <w:jc w:val="center"/>
        <w:rPr>
          <w:rFonts w:ascii="Times New Roman" w:hAnsi="Times New Roman" w:cs="Times New Roman"/>
          <w:b/>
        </w:rPr>
      </w:pPr>
    </w:p>
    <w:p w:rsidR="00133472" w:rsidRDefault="00133472" w:rsidP="00133472">
      <w:pPr>
        <w:ind w:firstLine="142"/>
        <w:jc w:val="center"/>
        <w:rPr>
          <w:rFonts w:ascii="Times New Roman" w:hAnsi="Times New Roman" w:cs="Times New Roman"/>
          <w:b/>
        </w:rPr>
      </w:pPr>
    </w:p>
    <w:p w:rsidR="00133472" w:rsidRPr="00133472" w:rsidRDefault="00133472" w:rsidP="00133472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2021 г</w:t>
      </w:r>
    </w:p>
    <w:sectPr w:rsidR="00133472" w:rsidRPr="00133472" w:rsidSect="0040355D">
      <w:pgSz w:w="16838" w:h="11906" w:orient="landscape"/>
      <w:pgMar w:top="425" w:right="962" w:bottom="567" w:left="709" w:header="709" w:footer="709" w:gutter="0"/>
      <w:cols w:num="3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55BA3"/>
    <w:multiLevelType w:val="multilevel"/>
    <w:tmpl w:val="69BA5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14"/>
    <w:rsid w:val="00133472"/>
    <w:rsid w:val="00142612"/>
    <w:rsid w:val="00236714"/>
    <w:rsid w:val="0025102E"/>
    <w:rsid w:val="00365711"/>
    <w:rsid w:val="0040355D"/>
    <w:rsid w:val="005A1E6F"/>
    <w:rsid w:val="00833EA0"/>
    <w:rsid w:val="00EB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CE50"/>
  <w15:docId w15:val="{8BBE7ECB-4B96-4682-877F-241FB24E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4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66BF-B449-4A2F-861C-A95AE575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2021-03-15T09:35:00Z</cp:lastPrinted>
  <dcterms:created xsi:type="dcterms:W3CDTF">2021-03-12T08:49:00Z</dcterms:created>
  <dcterms:modified xsi:type="dcterms:W3CDTF">2021-03-15T09:35:00Z</dcterms:modified>
</cp:coreProperties>
</file>