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74" w:rsidRDefault="007B6F74" w:rsidP="007B6F74">
      <w:pPr>
        <w:pStyle w:val="normal"/>
        <w:spacing w:before="0" w:beforeAutospacing="0" w:after="0" w:afterAutospacing="0"/>
        <w:jc w:val="center"/>
        <w:rPr>
          <w:color w:val="0000FF"/>
          <w:sz w:val="40"/>
          <w:szCs w:val="40"/>
        </w:rPr>
      </w:pPr>
    </w:p>
    <w:p w:rsidR="007F73EB" w:rsidRDefault="007F73EB" w:rsidP="007B6F74">
      <w:pPr>
        <w:pStyle w:val="normal"/>
        <w:spacing w:before="0" w:beforeAutospacing="0" w:after="0" w:afterAutospacing="0"/>
        <w:jc w:val="center"/>
        <w:rPr>
          <w:color w:val="0000FF"/>
          <w:sz w:val="40"/>
          <w:szCs w:val="40"/>
        </w:rPr>
      </w:pPr>
    </w:p>
    <w:p w:rsidR="007F73EB" w:rsidRDefault="007F73EB" w:rsidP="007B6F74">
      <w:pPr>
        <w:pStyle w:val="normal"/>
        <w:spacing w:before="0" w:beforeAutospacing="0" w:after="0" w:afterAutospacing="0"/>
        <w:jc w:val="center"/>
        <w:rPr>
          <w:color w:val="0000FF"/>
          <w:sz w:val="40"/>
          <w:szCs w:val="40"/>
        </w:rPr>
      </w:pPr>
    </w:p>
    <w:p w:rsidR="007F73EB" w:rsidRDefault="007F73EB" w:rsidP="007B6F74">
      <w:pPr>
        <w:pStyle w:val="normal"/>
        <w:spacing w:before="0" w:beforeAutospacing="0" w:after="0" w:afterAutospacing="0"/>
        <w:jc w:val="center"/>
        <w:rPr>
          <w:color w:val="0000FF"/>
          <w:sz w:val="40"/>
          <w:szCs w:val="40"/>
        </w:rPr>
      </w:pPr>
    </w:p>
    <w:p w:rsidR="007F73EB" w:rsidRDefault="007F73EB" w:rsidP="007B6F74">
      <w:pPr>
        <w:pStyle w:val="normal"/>
        <w:spacing w:before="0" w:beforeAutospacing="0" w:after="0" w:afterAutospacing="0"/>
        <w:jc w:val="center"/>
        <w:rPr>
          <w:color w:val="0000FF"/>
          <w:sz w:val="40"/>
          <w:szCs w:val="40"/>
        </w:rPr>
      </w:pPr>
    </w:p>
    <w:p w:rsidR="007F73EB" w:rsidRDefault="007F73EB" w:rsidP="007B6F74">
      <w:pPr>
        <w:pStyle w:val="normal"/>
        <w:spacing w:before="0" w:beforeAutospacing="0" w:after="0" w:afterAutospacing="0"/>
        <w:jc w:val="center"/>
        <w:rPr>
          <w:color w:val="0000FF"/>
          <w:sz w:val="40"/>
          <w:szCs w:val="40"/>
        </w:rPr>
      </w:pPr>
    </w:p>
    <w:p w:rsidR="007B6F74" w:rsidRDefault="007B6F74" w:rsidP="007B6F74">
      <w:pPr>
        <w:pStyle w:val="normal"/>
        <w:spacing w:before="0" w:beforeAutospacing="0" w:after="0" w:afterAutospacing="0"/>
        <w:rPr>
          <w:b/>
          <w:i/>
          <w:sz w:val="28"/>
          <w:szCs w:val="28"/>
        </w:rPr>
      </w:pPr>
    </w:p>
    <w:p w:rsidR="007B6F74" w:rsidRDefault="007B6F74" w:rsidP="007B6F74">
      <w:pPr>
        <w:pStyle w:val="normal"/>
        <w:spacing w:before="0" w:beforeAutospacing="0" w:after="0" w:afterAutospacing="0"/>
        <w:rPr>
          <w:b/>
          <w:i/>
          <w:sz w:val="28"/>
          <w:szCs w:val="28"/>
        </w:rPr>
      </w:pPr>
    </w:p>
    <w:p w:rsidR="007B6F74" w:rsidRDefault="007B6F74" w:rsidP="007B6F74">
      <w:pPr>
        <w:pStyle w:val="normal"/>
        <w:spacing w:before="0" w:beforeAutospacing="0" w:after="0" w:afterAutospacing="0"/>
        <w:rPr>
          <w:b/>
          <w:i/>
          <w:sz w:val="28"/>
          <w:szCs w:val="28"/>
        </w:rPr>
      </w:pPr>
    </w:p>
    <w:p w:rsidR="007B6F74" w:rsidRDefault="007B6F74" w:rsidP="007B6F74">
      <w:pPr>
        <w:pStyle w:val="normal"/>
        <w:spacing w:before="0" w:beforeAutospacing="0" w:after="0" w:afterAutospacing="0"/>
        <w:rPr>
          <w:b/>
          <w:i/>
          <w:sz w:val="28"/>
          <w:szCs w:val="28"/>
        </w:rPr>
      </w:pPr>
    </w:p>
    <w:p w:rsidR="007B6F74" w:rsidRDefault="001F25C0" w:rsidP="007B6F74">
      <w:pPr>
        <w:pStyle w:val="normal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F25C0">
        <w:rPr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177.75pt" fillcolor="blue" strokecolor="blue">
            <v:shadow color="#868686"/>
            <v:textpath style="font-family:&quot;Arial&quot;;v-text-kern:t" trim="t" fitpath="t" string="Компетентностный подход &#10;в образовании. &#10;Ключевые понятия"/>
          </v:shape>
        </w:pict>
      </w:r>
    </w:p>
    <w:p w:rsidR="007B6F74" w:rsidRDefault="007B6F74" w:rsidP="007B6F74">
      <w:pPr>
        <w:pStyle w:val="normal"/>
        <w:spacing w:before="0" w:beforeAutospacing="0" w:after="0" w:afterAutospacing="0"/>
        <w:rPr>
          <w:b/>
          <w:i/>
          <w:sz w:val="28"/>
          <w:szCs w:val="28"/>
        </w:rPr>
      </w:pPr>
    </w:p>
    <w:p w:rsidR="007B6F74" w:rsidRDefault="007B6F74" w:rsidP="007B6F74">
      <w:pPr>
        <w:pStyle w:val="normal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noProof/>
          <w:lang w:val="en-US" w:eastAsia="en-US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5904230</wp:posOffset>
            </wp:positionV>
            <wp:extent cx="3629025" cy="3181350"/>
            <wp:effectExtent l="19050" t="0" r="9525" b="0"/>
            <wp:wrapNone/>
            <wp:docPr id="20" name="Рисунок 20" descr="odaren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daren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1813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5904230</wp:posOffset>
            </wp:positionV>
            <wp:extent cx="3629025" cy="3181350"/>
            <wp:effectExtent l="19050" t="0" r="9525" b="0"/>
            <wp:wrapNone/>
            <wp:docPr id="23" name="Рисунок 23" descr="odaren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odaren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1813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B6F74" w:rsidRPr="0020580B" w:rsidRDefault="007B6F74" w:rsidP="007B6F74">
      <w:pPr>
        <w:pStyle w:val="normal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val="en-US" w:eastAsia="en-US"/>
        </w:rPr>
        <w:drawing>
          <wp:inline distT="0" distB="0" distL="0" distR="0">
            <wp:extent cx="1962150" cy="2671864"/>
            <wp:effectExtent l="19050" t="0" r="0" b="0"/>
            <wp:docPr id="11" name="Рисунок 11" descr="D:\Мои документы\Мои рисунки\картинки\ar121660244955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ои документы\Мои рисунки\картинки\ar1216602449559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7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F74" w:rsidRDefault="007B6F74" w:rsidP="007B6F74">
      <w:pPr>
        <w:pStyle w:val="normal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7B6F74" w:rsidRDefault="007B6F74" w:rsidP="007B6F74">
      <w:pPr>
        <w:pStyle w:val="normal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E3355E" w:rsidRDefault="00E3355E" w:rsidP="00EF067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73EB" w:rsidRDefault="007F73EB" w:rsidP="00EF067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73EB" w:rsidRDefault="007F73EB" w:rsidP="00EF067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73EB" w:rsidRDefault="007F73EB" w:rsidP="00EF067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11BD" w:rsidRPr="00F306A2" w:rsidRDefault="00BA11BD" w:rsidP="00EF067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06A2">
        <w:rPr>
          <w:rFonts w:ascii="Times New Roman" w:hAnsi="Times New Roman"/>
          <w:sz w:val="28"/>
          <w:szCs w:val="28"/>
        </w:rPr>
        <w:lastRenderedPageBreak/>
        <w:t xml:space="preserve">Понятие «компетентностный подход» получило распространение в начале 21 века в связи с дискуссиями о проблемах и путях модернизации образования.  Он  предполагает не усвоение учеником отдельных друг от друга знаний и умений, а овладение ими в комплексе. </w:t>
      </w:r>
    </w:p>
    <w:p w:rsidR="008D7CD4" w:rsidRDefault="00BA11BD" w:rsidP="00EF067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06A2">
        <w:rPr>
          <w:rFonts w:ascii="Times New Roman" w:hAnsi="Times New Roman"/>
          <w:b/>
          <w:sz w:val="28"/>
          <w:szCs w:val="28"/>
          <w:u w:val="single"/>
        </w:rPr>
        <w:t>Компетентностный подход</w:t>
      </w:r>
      <w:r w:rsidRPr="00F306A2">
        <w:rPr>
          <w:rFonts w:ascii="Times New Roman" w:hAnsi="Times New Roman"/>
          <w:sz w:val="28"/>
          <w:szCs w:val="28"/>
        </w:rPr>
        <w:t> - четкая ориентация на будущее, которая проявляется в возможности построения своего образования с учетом успешности в личностной и профессиональной деятельности.</w:t>
      </w:r>
      <w:r w:rsidR="008D7CD4" w:rsidRPr="008D7CD4">
        <w:rPr>
          <w:rFonts w:ascii="Times New Roman" w:hAnsi="Times New Roman"/>
          <w:sz w:val="28"/>
          <w:szCs w:val="28"/>
        </w:rPr>
        <w:t xml:space="preserve"> </w:t>
      </w:r>
    </w:p>
    <w:p w:rsidR="00EF0679" w:rsidRDefault="00EF0679" w:rsidP="00EF067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0679" w:rsidRDefault="00EF0679" w:rsidP="00EF0679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0679">
        <w:rPr>
          <w:rFonts w:ascii="Times New Roman" w:hAnsi="Times New Roman"/>
          <w:sz w:val="28"/>
          <w:szCs w:val="28"/>
        </w:rPr>
        <w:t xml:space="preserve">Понятие </w:t>
      </w:r>
      <w:r w:rsidRPr="00EF0679">
        <w:rPr>
          <w:rFonts w:ascii="Times New Roman" w:hAnsi="Times New Roman"/>
          <w:bCs/>
          <w:sz w:val="28"/>
          <w:szCs w:val="28"/>
        </w:rPr>
        <w:t>компетенция</w:t>
      </w:r>
      <w:r w:rsidRPr="00EF0679">
        <w:rPr>
          <w:rFonts w:ascii="Times New Roman" w:hAnsi="Times New Roman"/>
          <w:sz w:val="28"/>
          <w:szCs w:val="28"/>
        </w:rPr>
        <w:t xml:space="preserve"> является сравнительно новым. </w:t>
      </w:r>
      <w:r w:rsidRPr="00EF0679">
        <w:rPr>
          <w:rFonts w:ascii="Times New Roman" w:hAnsi="Times New Roman"/>
          <w:b/>
          <w:sz w:val="28"/>
          <w:szCs w:val="28"/>
        </w:rPr>
        <w:t>В научной литературе выделены следующие ключевые признаки компетенции.</w:t>
      </w:r>
    </w:p>
    <w:p w:rsidR="00EF0679" w:rsidRDefault="00EF0679" w:rsidP="00EF067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0679" w:rsidRDefault="00EF0679" w:rsidP="00EF067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0679">
        <w:rPr>
          <w:rFonts w:ascii="Times New Roman" w:hAnsi="Times New Roman"/>
          <w:sz w:val="28"/>
          <w:szCs w:val="28"/>
        </w:rPr>
        <w:t>1. Компетенция относится к области умений, а не знаний. «Компетенция – это общая способность, основанная на знаниях, опыте, ценностях, склонностях, которые приобретены благодаря обучению. Компетенция не сводится ни к знаниям, ни к навыкам; быть компетентным – не означает б</w:t>
      </w:r>
      <w:r>
        <w:rPr>
          <w:rFonts w:ascii="Times New Roman" w:hAnsi="Times New Roman"/>
          <w:sz w:val="28"/>
          <w:szCs w:val="28"/>
        </w:rPr>
        <w:t>ыть ученым или образованным»</w:t>
      </w:r>
      <w:r w:rsidRPr="00EF0679">
        <w:rPr>
          <w:rFonts w:ascii="Times New Roman" w:hAnsi="Times New Roman"/>
          <w:sz w:val="28"/>
          <w:szCs w:val="28"/>
        </w:rPr>
        <w:t xml:space="preserve">. </w:t>
      </w:r>
      <w:r w:rsidRPr="00EF0679">
        <w:rPr>
          <w:rFonts w:ascii="Times New Roman" w:hAnsi="Times New Roman"/>
          <w:sz w:val="28"/>
          <w:szCs w:val="28"/>
        </w:rPr>
        <w:br/>
      </w:r>
      <w:r w:rsidRPr="00EF0679">
        <w:rPr>
          <w:rFonts w:ascii="Times New Roman" w:hAnsi="Times New Roman"/>
          <w:sz w:val="28"/>
          <w:szCs w:val="28"/>
        </w:rPr>
        <w:br/>
        <w:t xml:space="preserve">2. Компетенция формируется в результате осознанной деятельности. Для овладения компетенцией учащийся должен стать субъектом деятельности. </w:t>
      </w:r>
    </w:p>
    <w:p w:rsidR="00EF0679" w:rsidRDefault="00EF0679" w:rsidP="00EF067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85B66" w:rsidRDefault="00EF0679" w:rsidP="00EF067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0679">
        <w:rPr>
          <w:rFonts w:ascii="Times New Roman" w:hAnsi="Times New Roman"/>
          <w:sz w:val="28"/>
          <w:szCs w:val="28"/>
        </w:rPr>
        <w:t xml:space="preserve">3. Природа компетенций зависит от контекста деятельности - конкретных обстоятельств. "Быть компетентным" означает уметь применить полученные знания и опыт в данной ситуации. Поэтому для формирования каких-либо компетенций необходимы такие условия, в которых проявляются эти компетенции. </w:t>
      </w:r>
      <w:r w:rsidRPr="00EF0679">
        <w:rPr>
          <w:rFonts w:ascii="Times New Roman" w:hAnsi="Times New Roman"/>
          <w:sz w:val="28"/>
          <w:szCs w:val="28"/>
        </w:rPr>
        <w:br/>
      </w:r>
      <w:r w:rsidRPr="00EF0679">
        <w:rPr>
          <w:rFonts w:ascii="Times New Roman" w:hAnsi="Times New Roman"/>
          <w:sz w:val="28"/>
          <w:szCs w:val="28"/>
        </w:rPr>
        <w:br/>
        <w:t>4. Компетенция развивается, отталкиваясь от начального уровня.</w:t>
      </w:r>
    </w:p>
    <w:p w:rsidR="00C85B66" w:rsidRDefault="00C85B66" w:rsidP="00EF067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F0679" w:rsidRDefault="00EF0679" w:rsidP="00EF067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0679">
        <w:rPr>
          <w:rFonts w:ascii="Times New Roman" w:hAnsi="Times New Roman"/>
          <w:sz w:val="28"/>
          <w:szCs w:val="28"/>
        </w:rPr>
        <w:t xml:space="preserve">5. </w:t>
      </w:r>
      <w:r w:rsidR="00C85B66">
        <w:rPr>
          <w:rFonts w:ascii="Times New Roman" w:hAnsi="Times New Roman"/>
          <w:sz w:val="28"/>
          <w:szCs w:val="28"/>
        </w:rPr>
        <w:t xml:space="preserve">  </w:t>
      </w:r>
      <w:r w:rsidRPr="00EF0679">
        <w:rPr>
          <w:rFonts w:ascii="Times New Roman" w:hAnsi="Times New Roman"/>
          <w:sz w:val="28"/>
          <w:szCs w:val="28"/>
        </w:rPr>
        <w:t>Компетенция имеет многосторонний, разноплановый и системный характер, она развивается как результат интеграции знаний, умений и навыков.</w:t>
      </w:r>
    </w:p>
    <w:p w:rsidR="00EF0679" w:rsidRPr="00C85B66" w:rsidRDefault="00EF0679" w:rsidP="00EF0679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85B66">
        <w:rPr>
          <w:rFonts w:ascii="Times New Roman" w:hAnsi="Times New Roman"/>
          <w:b/>
          <w:sz w:val="28"/>
          <w:szCs w:val="28"/>
        </w:rPr>
        <w:t xml:space="preserve"> </w:t>
      </w:r>
    </w:p>
    <w:p w:rsidR="00C85B66" w:rsidRPr="00C85B66" w:rsidRDefault="00EF0679" w:rsidP="00EF0679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85B66">
        <w:rPr>
          <w:rFonts w:ascii="Times New Roman" w:hAnsi="Times New Roman"/>
          <w:b/>
          <w:sz w:val="28"/>
          <w:szCs w:val="28"/>
        </w:rPr>
        <w:t xml:space="preserve">Соотношение понятий </w:t>
      </w:r>
      <w:r w:rsidRPr="00C85B66">
        <w:rPr>
          <w:rFonts w:ascii="Times New Roman" w:hAnsi="Times New Roman"/>
          <w:b/>
          <w:sz w:val="28"/>
          <w:szCs w:val="28"/>
          <w:u w:val="single"/>
        </w:rPr>
        <w:t>компетентность</w:t>
      </w:r>
      <w:r w:rsidRPr="00C85B66">
        <w:rPr>
          <w:rFonts w:ascii="Times New Roman" w:hAnsi="Times New Roman"/>
          <w:b/>
          <w:sz w:val="28"/>
          <w:szCs w:val="28"/>
        </w:rPr>
        <w:t xml:space="preserve"> и </w:t>
      </w:r>
      <w:r w:rsidRPr="00C85B66">
        <w:rPr>
          <w:rFonts w:ascii="Times New Roman" w:hAnsi="Times New Roman"/>
          <w:b/>
          <w:sz w:val="28"/>
          <w:szCs w:val="28"/>
          <w:u w:val="single"/>
        </w:rPr>
        <w:t>компетенция</w:t>
      </w:r>
      <w:r w:rsidRPr="00C85B66">
        <w:rPr>
          <w:rFonts w:ascii="Times New Roman" w:hAnsi="Times New Roman"/>
          <w:b/>
          <w:sz w:val="28"/>
          <w:szCs w:val="28"/>
        </w:rPr>
        <w:t xml:space="preserve"> большинством авторов определяется следующим образом: </w:t>
      </w:r>
    </w:p>
    <w:p w:rsidR="00C85B66" w:rsidRDefault="00EF0679" w:rsidP="00C85B6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5B66">
        <w:rPr>
          <w:rFonts w:ascii="Times New Roman" w:hAnsi="Times New Roman"/>
          <w:b/>
          <w:sz w:val="28"/>
          <w:szCs w:val="28"/>
          <w:u w:val="single"/>
        </w:rPr>
        <w:t>компетентность</w:t>
      </w:r>
      <w:r w:rsidRPr="00EF0679">
        <w:rPr>
          <w:rFonts w:ascii="Times New Roman" w:hAnsi="Times New Roman"/>
          <w:sz w:val="28"/>
          <w:szCs w:val="28"/>
        </w:rPr>
        <w:t xml:space="preserve"> - результат овладения компетенциями; компетентность человека может быть боле или менее высокой, в зависимости от того, сколькими компетенциями он владеет и каков уровень владения ими; </w:t>
      </w:r>
      <w:r w:rsidR="00C85B66">
        <w:rPr>
          <w:rFonts w:ascii="Times New Roman" w:hAnsi="Times New Roman"/>
          <w:b/>
          <w:sz w:val="28"/>
          <w:szCs w:val="28"/>
          <w:u w:val="single"/>
        </w:rPr>
        <w:t>к</w:t>
      </w:r>
      <w:r w:rsidR="00C85B66" w:rsidRPr="008D7CD4">
        <w:rPr>
          <w:rFonts w:ascii="Times New Roman" w:hAnsi="Times New Roman"/>
          <w:b/>
          <w:sz w:val="28"/>
          <w:szCs w:val="28"/>
          <w:u w:val="single"/>
        </w:rPr>
        <w:t>омпетентность</w:t>
      </w:r>
      <w:r w:rsidR="00C85B66" w:rsidRPr="00F306A2">
        <w:rPr>
          <w:rFonts w:ascii="Times New Roman" w:hAnsi="Times New Roman"/>
          <w:sz w:val="28"/>
          <w:szCs w:val="28"/>
        </w:rPr>
        <w:t xml:space="preserve"> </w:t>
      </w:r>
      <w:r w:rsidR="00C85B66" w:rsidRPr="00F306A2">
        <w:rPr>
          <w:sz w:val="28"/>
          <w:szCs w:val="28"/>
        </w:rPr>
        <w:t>—</w:t>
      </w:r>
      <w:r w:rsidR="00C85B66" w:rsidRPr="00F306A2">
        <w:rPr>
          <w:rFonts w:ascii="Times New Roman" w:hAnsi="Times New Roman"/>
          <w:sz w:val="28"/>
          <w:szCs w:val="28"/>
        </w:rPr>
        <w:t xml:space="preserve"> умение активно использовать полученные личные и профессиональные знания, умения и навыки в практической деятельности. </w:t>
      </w:r>
    </w:p>
    <w:p w:rsidR="00C85B66" w:rsidRDefault="00C85B66" w:rsidP="00C85B66">
      <w:pPr>
        <w:pStyle w:val="a3"/>
        <w:spacing w:line="276" w:lineRule="auto"/>
        <w:ind w:left="72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85B66" w:rsidRPr="00154248" w:rsidRDefault="00C85B66" w:rsidP="00C85B66">
      <w:pPr>
        <w:pStyle w:val="a3"/>
        <w:spacing w:line="276" w:lineRule="auto"/>
        <w:ind w:left="720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154248">
        <w:rPr>
          <w:rFonts w:ascii="Times New Roman" w:hAnsi="Times New Roman"/>
          <w:b/>
          <w:color w:val="FF0000"/>
          <w:sz w:val="32"/>
          <w:szCs w:val="32"/>
        </w:rPr>
        <w:t>КОМПЕТЕНТНОСТЬ  = желание + понимание ЗУН + личностно значимые смыслы + система ценностей + готовность решать проблемы + социальный опыт + деятельность.</w:t>
      </w:r>
    </w:p>
    <w:p w:rsidR="00C85B66" w:rsidRPr="00F306A2" w:rsidRDefault="00EF0679" w:rsidP="00C85B6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5B66">
        <w:rPr>
          <w:rFonts w:ascii="Times New Roman" w:hAnsi="Times New Roman"/>
          <w:b/>
          <w:sz w:val="28"/>
          <w:szCs w:val="28"/>
          <w:u w:val="single"/>
        </w:rPr>
        <w:lastRenderedPageBreak/>
        <w:t>компетенция</w:t>
      </w:r>
      <w:r w:rsidRPr="00EF0679">
        <w:rPr>
          <w:rFonts w:ascii="Times New Roman" w:hAnsi="Times New Roman"/>
          <w:sz w:val="28"/>
          <w:szCs w:val="28"/>
        </w:rPr>
        <w:t xml:space="preserve"> - элемент компетентности, связанный с решением определённой задачи или класса задач; при проектировании компетентности компетенции служат структурными единицами, "кирпичиками", из которых выстраивается компетентность определённой направленности и требуемого уровня; </w:t>
      </w:r>
      <w:r w:rsidR="00C85B66">
        <w:rPr>
          <w:rFonts w:ascii="Times New Roman" w:hAnsi="Times New Roman"/>
          <w:b/>
          <w:sz w:val="28"/>
          <w:szCs w:val="28"/>
          <w:u w:val="single"/>
        </w:rPr>
        <w:t>к</w:t>
      </w:r>
      <w:r w:rsidR="00C85B66" w:rsidRPr="008D7CD4">
        <w:rPr>
          <w:rFonts w:ascii="Times New Roman" w:hAnsi="Times New Roman"/>
          <w:b/>
          <w:sz w:val="28"/>
          <w:szCs w:val="28"/>
          <w:u w:val="single"/>
        </w:rPr>
        <w:t xml:space="preserve">омпетенция </w:t>
      </w:r>
      <w:r w:rsidR="00C85B66" w:rsidRPr="008D7CD4">
        <w:rPr>
          <w:rFonts w:ascii="Times New Roman" w:hAnsi="Times New Roman"/>
          <w:sz w:val="28"/>
          <w:szCs w:val="28"/>
        </w:rPr>
        <w:t xml:space="preserve">– </w:t>
      </w:r>
      <w:r w:rsidR="00C85B66" w:rsidRPr="00F306A2">
        <w:rPr>
          <w:rFonts w:ascii="Times New Roman" w:hAnsi="Times New Roman"/>
          <w:sz w:val="28"/>
          <w:szCs w:val="28"/>
        </w:rPr>
        <w:t xml:space="preserve">совокупность определенных знаний, умений и навыков, в которых человек должен быть осведомлен и иметь практический опыт работы. </w:t>
      </w:r>
    </w:p>
    <w:p w:rsidR="00C85B66" w:rsidRDefault="00EF0679" w:rsidP="00C85B6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0679">
        <w:rPr>
          <w:rFonts w:ascii="Times New Roman" w:hAnsi="Times New Roman"/>
          <w:sz w:val="28"/>
          <w:szCs w:val="28"/>
        </w:rPr>
        <w:br/>
      </w:r>
      <w:r w:rsidR="00C85B66" w:rsidRPr="00EF0679">
        <w:rPr>
          <w:rFonts w:ascii="Times New Roman" w:hAnsi="Times New Roman"/>
          <w:sz w:val="28"/>
          <w:szCs w:val="28"/>
        </w:rPr>
        <w:t>Существует несколько подходов к классификации компетенций.</w:t>
      </w:r>
      <w:r w:rsidR="00C85B66" w:rsidRPr="00C85B6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85B66" w:rsidRPr="00C85B66">
        <w:rPr>
          <w:rFonts w:ascii="Times New Roman" w:hAnsi="Times New Roman"/>
          <w:b/>
          <w:sz w:val="28"/>
          <w:szCs w:val="28"/>
        </w:rPr>
        <w:t xml:space="preserve">В ряде публикаций выделяются </w:t>
      </w:r>
      <w:r w:rsidR="00C85B66" w:rsidRPr="00C85B66">
        <w:rPr>
          <w:rFonts w:ascii="Times New Roman" w:hAnsi="Times New Roman"/>
          <w:b/>
          <w:sz w:val="28"/>
          <w:szCs w:val="28"/>
          <w:u w:val="single"/>
        </w:rPr>
        <w:t>ключевые, базовые и предметные компетенции</w:t>
      </w:r>
      <w:r w:rsidR="00C85B66" w:rsidRPr="00C85B66">
        <w:rPr>
          <w:rFonts w:ascii="Times New Roman" w:hAnsi="Times New Roman"/>
          <w:b/>
          <w:sz w:val="28"/>
          <w:szCs w:val="28"/>
        </w:rPr>
        <w:t>.</w:t>
      </w:r>
      <w:r w:rsidR="00C85B66">
        <w:rPr>
          <w:rFonts w:ascii="Times New Roman" w:hAnsi="Times New Roman"/>
          <w:sz w:val="28"/>
          <w:szCs w:val="28"/>
        </w:rPr>
        <w:t xml:space="preserve"> </w:t>
      </w:r>
      <w:r w:rsidR="00C85B66" w:rsidRPr="00C85B66">
        <w:rPr>
          <w:rFonts w:ascii="Times New Roman" w:hAnsi="Times New Roman"/>
          <w:sz w:val="28"/>
          <w:szCs w:val="28"/>
        </w:rPr>
        <w:t xml:space="preserve"> </w:t>
      </w:r>
      <w:r w:rsidR="00C85B66" w:rsidRPr="00C85B66">
        <w:rPr>
          <w:rFonts w:ascii="Times New Roman" w:hAnsi="Times New Roman"/>
          <w:sz w:val="28"/>
          <w:szCs w:val="28"/>
        </w:rPr>
        <w:br/>
      </w:r>
    </w:p>
    <w:p w:rsidR="00C85B66" w:rsidRPr="00C85B66" w:rsidRDefault="001F25C0" w:rsidP="00C85B6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7" w:tgtFrame="_blank" w:tooltip="А.В. Хуторской. Персональный сайт - описание в Каталоге" w:history="1">
        <w:r w:rsidR="00C85B66" w:rsidRPr="00C85B66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А.В. Хуторской</w:t>
        </w:r>
      </w:hyperlink>
      <w:r w:rsidR="00C85B66">
        <w:rPr>
          <w:rFonts w:ascii="Times New Roman" w:hAnsi="Times New Roman"/>
          <w:sz w:val="28"/>
          <w:szCs w:val="28"/>
        </w:rPr>
        <w:t xml:space="preserve"> </w:t>
      </w:r>
      <w:r w:rsidR="00C85B66" w:rsidRPr="00C85B66">
        <w:rPr>
          <w:rFonts w:ascii="Times New Roman" w:hAnsi="Times New Roman"/>
          <w:sz w:val="28"/>
          <w:szCs w:val="28"/>
        </w:rPr>
        <w:t xml:space="preserve">подразделяет </w:t>
      </w:r>
      <w:r w:rsidR="00C85B66" w:rsidRPr="00C85B66">
        <w:rPr>
          <w:rFonts w:ascii="Times New Roman" w:hAnsi="Times New Roman"/>
          <w:b/>
          <w:color w:val="FF0000"/>
          <w:sz w:val="28"/>
          <w:szCs w:val="28"/>
        </w:rPr>
        <w:t>КЛЮЧЕВЫЕ КОМПЕТЕНЦИИ</w:t>
      </w:r>
      <w:r w:rsidR="00C85B66">
        <w:rPr>
          <w:rFonts w:ascii="Times New Roman" w:hAnsi="Times New Roman"/>
          <w:sz w:val="28"/>
          <w:szCs w:val="28"/>
        </w:rPr>
        <w:t xml:space="preserve"> </w:t>
      </w:r>
      <w:r w:rsidR="00C85B66" w:rsidRPr="00C85B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5B66" w:rsidRPr="00C85B66">
        <w:rPr>
          <w:rFonts w:ascii="Times New Roman" w:hAnsi="Times New Roman"/>
          <w:sz w:val="28"/>
          <w:szCs w:val="28"/>
        </w:rPr>
        <w:t>на</w:t>
      </w:r>
      <w:proofErr w:type="gramEnd"/>
      <w:r w:rsidR="00C85B66" w:rsidRPr="00C85B66">
        <w:rPr>
          <w:rFonts w:ascii="Times New Roman" w:hAnsi="Times New Roman"/>
          <w:sz w:val="28"/>
          <w:szCs w:val="28"/>
        </w:rPr>
        <w:t xml:space="preserve">... </w:t>
      </w:r>
    </w:p>
    <w:p w:rsidR="00C85B66" w:rsidRDefault="00C85B66" w:rsidP="00C85B6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A11BD" w:rsidRPr="00F306A2" w:rsidRDefault="00BA11BD" w:rsidP="00C85B6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06A2">
        <w:rPr>
          <w:rFonts w:ascii="Times New Roman" w:hAnsi="Times New Roman"/>
          <w:sz w:val="28"/>
          <w:szCs w:val="28"/>
        </w:rPr>
        <w:t xml:space="preserve">1. </w:t>
      </w:r>
      <w:r w:rsidRPr="00F306A2">
        <w:rPr>
          <w:rFonts w:ascii="Times New Roman" w:hAnsi="Times New Roman"/>
          <w:b/>
          <w:i/>
          <w:sz w:val="28"/>
          <w:szCs w:val="28"/>
          <w:u w:val="single"/>
        </w:rPr>
        <w:t>Ценностно-смысловые компетенции.</w:t>
      </w:r>
      <w:r w:rsidRPr="00F306A2">
        <w:rPr>
          <w:rFonts w:ascii="Times New Roman" w:hAnsi="Times New Roman"/>
          <w:sz w:val="28"/>
          <w:szCs w:val="28"/>
        </w:rPr>
        <w:t xml:space="preserve"> Это 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</w:t>
      </w:r>
    </w:p>
    <w:p w:rsidR="00154248" w:rsidRDefault="00BA11BD" w:rsidP="00F306A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06A2">
        <w:rPr>
          <w:rFonts w:ascii="Times New Roman" w:hAnsi="Times New Roman"/>
          <w:sz w:val="28"/>
          <w:szCs w:val="28"/>
        </w:rPr>
        <w:t xml:space="preserve">2. </w:t>
      </w:r>
      <w:r w:rsidRPr="00F306A2">
        <w:rPr>
          <w:rFonts w:ascii="Times New Roman" w:hAnsi="Times New Roman"/>
          <w:b/>
          <w:i/>
          <w:sz w:val="28"/>
          <w:szCs w:val="28"/>
          <w:u w:val="single"/>
        </w:rPr>
        <w:t>Общекультурные компетенции.</w:t>
      </w:r>
      <w:r w:rsidRPr="00F306A2">
        <w:rPr>
          <w:rFonts w:ascii="Times New Roman" w:hAnsi="Times New Roman"/>
          <w:sz w:val="28"/>
          <w:szCs w:val="28"/>
        </w:rPr>
        <w:t xml:space="preserve"> Круг вопросов, по отношению к которым ученик должен быть хорошо осведомлен, обладать познаниями и опытом деятельности, это –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сфере, например, владение эффективными способами организации свободного времени. </w:t>
      </w:r>
    </w:p>
    <w:p w:rsidR="00BA11BD" w:rsidRPr="00F306A2" w:rsidRDefault="00BA11BD" w:rsidP="00F306A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06A2">
        <w:rPr>
          <w:rFonts w:ascii="Times New Roman" w:hAnsi="Times New Roman"/>
          <w:sz w:val="28"/>
          <w:szCs w:val="28"/>
        </w:rPr>
        <w:t xml:space="preserve">3. </w:t>
      </w:r>
      <w:r w:rsidRPr="00F306A2">
        <w:rPr>
          <w:rFonts w:ascii="Times New Roman" w:hAnsi="Times New Roman"/>
          <w:b/>
          <w:i/>
          <w:sz w:val="28"/>
          <w:szCs w:val="28"/>
          <w:u w:val="single"/>
        </w:rPr>
        <w:t>Учебно-познавательные компетенции.</w:t>
      </w:r>
      <w:r w:rsidRPr="00F306A2">
        <w:rPr>
          <w:rFonts w:ascii="Times New Roman" w:hAnsi="Times New Roman"/>
          <w:sz w:val="28"/>
          <w:szCs w:val="28"/>
        </w:rPr>
        <w:t xml:space="preserve"> Это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</w:t>
      </w:r>
    </w:p>
    <w:p w:rsidR="00BA11BD" w:rsidRPr="00F306A2" w:rsidRDefault="00BA11BD" w:rsidP="00F306A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06A2">
        <w:rPr>
          <w:rFonts w:ascii="Times New Roman" w:hAnsi="Times New Roman"/>
          <w:sz w:val="28"/>
          <w:szCs w:val="28"/>
        </w:rPr>
        <w:t xml:space="preserve">4. </w:t>
      </w:r>
      <w:r w:rsidRPr="00F306A2">
        <w:rPr>
          <w:rFonts w:ascii="Times New Roman" w:hAnsi="Times New Roman"/>
          <w:b/>
          <w:i/>
          <w:sz w:val="28"/>
          <w:szCs w:val="28"/>
          <w:u w:val="single"/>
        </w:rPr>
        <w:t>Информационные компетенции</w:t>
      </w:r>
      <w:r w:rsidRPr="00F306A2">
        <w:rPr>
          <w:rFonts w:ascii="Times New Roman" w:hAnsi="Times New Roman"/>
          <w:sz w:val="28"/>
          <w:szCs w:val="28"/>
        </w:rPr>
        <w:t xml:space="preserve">. При помощи реальных объектов (телевизор, магнитофон, телефон, факс, компьютер, принтер, модем, копир) и информационных технологий (аудио-, видеозапись,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Данные компетенции обеспечивают навыки деятельности ученика по </w:t>
      </w:r>
      <w:r w:rsidRPr="00F306A2">
        <w:rPr>
          <w:rFonts w:ascii="Times New Roman" w:hAnsi="Times New Roman"/>
          <w:sz w:val="28"/>
          <w:szCs w:val="28"/>
        </w:rPr>
        <w:lastRenderedPageBreak/>
        <w:t xml:space="preserve">отношению к информации, содержащейся в учебных предметах и образовательных областях, а также в окружающем мире. </w:t>
      </w:r>
    </w:p>
    <w:p w:rsidR="00BA11BD" w:rsidRPr="00F306A2" w:rsidRDefault="00BA11BD" w:rsidP="00F306A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06A2">
        <w:rPr>
          <w:rFonts w:ascii="Times New Roman" w:hAnsi="Times New Roman"/>
          <w:sz w:val="28"/>
          <w:szCs w:val="28"/>
        </w:rPr>
        <w:t xml:space="preserve">5. </w:t>
      </w:r>
      <w:r w:rsidRPr="00F306A2">
        <w:rPr>
          <w:rFonts w:ascii="Times New Roman" w:hAnsi="Times New Roman"/>
          <w:b/>
          <w:i/>
          <w:sz w:val="28"/>
          <w:szCs w:val="28"/>
          <w:u w:val="single"/>
        </w:rPr>
        <w:t>Коммуникативные компетенции.</w:t>
      </w:r>
      <w:r w:rsidRPr="00F306A2">
        <w:rPr>
          <w:rFonts w:ascii="Times New Roman" w:hAnsi="Times New Roman"/>
          <w:sz w:val="28"/>
          <w:szCs w:val="28"/>
        </w:rPr>
        <w:t xml:space="preserve"> Включают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 и др. </w:t>
      </w:r>
    </w:p>
    <w:p w:rsidR="00154248" w:rsidRDefault="00BA11BD" w:rsidP="00F306A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06A2">
        <w:rPr>
          <w:rFonts w:ascii="Times New Roman" w:hAnsi="Times New Roman"/>
          <w:sz w:val="28"/>
          <w:szCs w:val="28"/>
        </w:rPr>
        <w:t xml:space="preserve">6. </w:t>
      </w:r>
      <w:r w:rsidRPr="00F306A2">
        <w:rPr>
          <w:rFonts w:ascii="Times New Roman" w:hAnsi="Times New Roman"/>
          <w:b/>
          <w:i/>
          <w:sz w:val="28"/>
          <w:szCs w:val="28"/>
          <w:u w:val="single"/>
        </w:rPr>
        <w:t>Социально-трудовые компетенции</w:t>
      </w:r>
      <w:r w:rsidRPr="00F306A2">
        <w:rPr>
          <w:rFonts w:ascii="Times New Roman" w:hAnsi="Times New Roman"/>
          <w:sz w:val="28"/>
          <w:szCs w:val="28"/>
        </w:rPr>
        <w:t xml:space="preserve"> означают владение знаниями и опытом в сфере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сфере семейных отношений и обязанностей, в вопросах экономики и права, в области профессионального самоопределения. Сюда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</w:t>
      </w:r>
    </w:p>
    <w:p w:rsidR="00BA11BD" w:rsidRDefault="00BA11BD" w:rsidP="00F306A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06A2">
        <w:rPr>
          <w:rFonts w:ascii="Times New Roman" w:hAnsi="Times New Roman"/>
          <w:sz w:val="28"/>
          <w:szCs w:val="28"/>
        </w:rPr>
        <w:t xml:space="preserve">7. </w:t>
      </w:r>
      <w:r w:rsidRPr="00F306A2">
        <w:rPr>
          <w:rFonts w:ascii="Times New Roman" w:hAnsi="Times New Roman"/>
          <w:b/>
          <w:i/>
          <w:sz w:val="28"/>
          <w:szCs w:val="28"/>
          <w:u w:val="single"/>
        </w:rPr>
        <w:t>Компетенции личностного самосовершенствования</w:t>
      </w:r>
      <w:r w:rsidRPr="00F306A2">
        <w:rPr>
          <w:rFonts w:ascii="Times New Roman" w:hAnsi="Times New Roman"/>
          <w:sz w:val="28"/>
          <w:szCs w:val="28"/>
        </w:rPr>
        <w:t xml:space="preserve"> направлены на освоение способов физического, духовного и интеллектуального саморазвития, эмоциональной саморегуляции и самоподдержки. Реальным объектом в сфере данных компетенций выступает сам ученик. Он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 </w:t>
      </w:r>
    </w:p>
    <w:p w:rsidR="00C85B66" w:rsidRDefault="00C85B66" w:rsidP="00C85B66">
      <w:pPr>
        <w:pStyle w:val="a3"/>
        <w:spacing w:line="276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85B66" w:rsidRPr="00C85B66" w:rsidRDefault="00C85B66" w:rsidP="00C85B6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85B66">
        <w:rPr>
          <w:rFonts w:ascii="Times New Roman" w:hAnsi="Times New Roman"/>
          <w:b/>
          <w:color w:val="FF0000"/>
          <w:sz w:val="28"/>
          <w:szCs w:val="28"/>
        </w:rPr>
        <w:t>БАЗОВЫЕ КОМПЕТЕНЦИИ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85B66">
        <w:rPr>
          <w:rFonts w:ascii="Times New Roman" w:hAnsi="Times New Roman"/>
          <w:sz w:val="28"/>
          <w:szCs w:val="28"/>
        </w:rPr>
        <w:t>субъекта учебной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B66">
        <w:rPr>
          <w:rFonts w:ascii="Times New Roman" w:hAnsi="Times New Roman"/>
          <w:sz w:val="28"/>
          <w:szCs w:val="28"/>
        </w:rPr>
        <w:t xml:space="preserve">включают в себя: </w:t>
      </w:r>
      <w:r w:rsidRPr="00C85B66">
        <w:rPr>
          <w:rFonts w:ascii="Times New Roman" w:hAnsi="Times New Roman"/>
          <w:sz w:val="28"/>
          <w:szCs w:val="28"/>
        </w:rPr>
        <w:br/>
      </w:r>
    </w:p>
    <w:p w:rsidR="00C85B66" w:rsidRPr="00C85B66" w:rsidRDefault="00C85B66" w:rsidP="00C85B6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5B66">
        <w:rPr>
          <w:rFonts w:ascii="Times New Roman" w:hAnsi="Times New Roman"/>
          <w:b/>
          <w:i/>
          <w:sz w:val="28"/>
          <w:szCs w:val="28"/>
          <w:u w:val="single"/>
        </w:rPr>
        <w:t>змоционально-психологические</w:t>
      </w:r>
      <w:proofErr w:type="spellEnd"/>
      <w:r w:rsidRPr="00C85B66">
        <w:rPr>
          <w:rFonts w:ascii="Times New Roman" w:hAnsi="Times New Roman"/>
          <w:sz w:val="28"/>
          <w:szCs w:val="28"/>
        </w:rPr>
        <w:t xml:space="preserve"> (любознательность, доверие педагогам, способность проявлять эмоциональную устойчивость при напряжении и т.д.); </w:t>
      </w:r>
    </w:p>
    <w:p w:rsidR="00C85B66" w:rsidRPr="00C85B66" w:rsidRDefault="00C85B66" w:rsidP="00C85B6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5B66">
        <w:rPr>
          <w:rFonts w:ascii="Times New Roman" w:hAnsi="Times New Roman"/>
          <w:b/>
          <w:i/>
          <w:sz w:val="28"/>
          <w:szCs w:val="28"/>
          <w:u w:val="single"/>
        </w:rPr>
        <w:t>регулятивные компетенции</w:t>
      </w:r>
      <w:r w:rsidRPr="00C85B66">
        <w:rPr>
          <w:rFonts w:ascii="Times New Roman" w:hAnsi="Times New Roman"/>
          <w:sz w:val="28"/>
          <w:szCs w:val="28"/>
        </w:rPr>
        <w:t xml:space="preserve"> (ответственность за результаты учебы, умения определять цели учебной деятельности, концентрироваться на учебе, делать обобщающие выводы и др.); </w:t>
      </w:r>
    </w:p>
    <w:p w:rsidR="00C85B66" w:rsidRPr="00C85B66" w:rsidRDefault="00C85B66" w:rsidP="00C85B6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5B66">
        <w:rPr>
          <w:rFonts w:ascii="Times New Roman" w:hAnsi="Times New Roman"/>
          <w:b/>
          <w:i/>
          <w:sz w:val="28"/>
          <w:szCs w:val="28"/>
          <w:u w:val="single"/>
        </w:rPr>
        <w:t>социальные</w:t>
      </w:r>
      <w:r w:rsidRPr="00C85B66">
        <w:rPr>
          <w:rFonts w:ascii="Times New Roman" w:hAnsi="Times New Roman"/>
          <w:sz w:val="28"/>
          <w:szCs w:val="28"/>
        </w:rPr>
        <w:t xml:space="preserve"> (способность к проявлению терпимости к другим мнениям и позициям, к сотрудничеству, к оказанию помощи, умение работать в группе и т.п.); </w:t>
      </w:r>
    </w:p>
    <w:p w:rsidR="00C85B66" w:rsidRPr="00C85B66" w:rsidRDefault="00C85B66" w:rsidP="00C85B6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5B66">
        <w:rPr>
          <w:rFonts w:ascii="Times New Roman" w:hAnsi="Times New Roman"/>
          <w:b/>
          <w:i/>
          <w:sz w:val="28"/>
          <w:szCs w:val="28"/>
          <w:u w:val="single"/>
        </w:rPr>
        <w:t>учебно-познавательные</w:t>
      </w:r>
      <w:r w:rsidRPr="00C85B66">
        <w:rPr>
          <w:rFonts w:ascii="Times New Roman" w:hAnsi="Times New Roman"/>
          <w:sz w:val="28"/>
          <w:szCs w:val="28"/>
        </w:rPr>
        <w:t xml:space="preserve"> (умение учиться, отыскивать причины явлений, самостоятельно выполнять задания, выявлять допущенные ошибки и т.д.); </w:t>
      </w:r>
    </w:p>
    <w:p w:rsidR="00C85B66" w:rsidRPr="00C85B66" w:rsidRDefault="00C85B66" w:rsidP="00C85B6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5B66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творческие</w:t>
      </w:r>
      <w:r w:rsidRPr="00C85B66">
        <w:rPr>
          <w:rFonts w:ascii="Times New Roman" w:hAnsi="Times New Roman"/>
          <w:sz w:val="28"/>
          <w:szCs w:val="28"/>
        </w:rPr>
        <w:t xml:space="preserve"> (умения принимать решения в различных ситуациях, генерировать другие способы решения проблемы, находить другие источники информации, заявлять о своих потребностях и интересах); </w:t>
      </w:r>
    </w:p>
    <w:p w:rsidR="00C85B66" w:rsidRDefault="00C85B66" w:rsidP="00C85B6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5B66">
        <w:rPr>
          <w:rFonts w:ascii="Times New Roman" w:hAnsi="Times New Roman"/>
          <w:b/>
          <w:i/>
          <w:sz w:val="28"/>
          <w:szCs w:val="28"/>
          <w:u w:val="single"/>
        </w:rPr>
        <w:t>компетенции самосовершенствования</w:t>
      </w:r>
      <w:r w:rsidRPr="00C85B66">
        <w:rPr>
          <w:rFonts w:ascii="Times New Roman" w:hAnsi="Times New Roman"/>
          <w:sz w:val="28"/>
          <w:szCs w:val="28"/>
        </w:rPr>
        <w:t xml:space="preserve"> (способность применять знания и умения на практике, извлекать пользу из полученного опыта, осуществлять самоконтроль и саморазвитие и др.). </w:t>
      </w:r>
    </w:p>
    <w:p w:rsidR="00154248" w:rsidRPr="00154248" w:rsidRDefault="00154248" w:rsidP="00154248">
      <w:pPr>
        <w:pStyle w:val="a3"/>
        <w:spacing w:line="276" w:lineRule="auto"/>
        <w:ind w:left="72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85B66" w:rsidRDefault="00154248" w:rsidP="00C85B6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248">
        <w:rPr>
          <w:rFonts w:ascii="Times New Roman" w:hAnsi="Times New Roman"/>
          <w:b/>
          <w:color w:val="FF0000"/>
          <w:sz w:val="28"/>
          <w:szCs w:val="28"/>
        </w:rPr>
        <w:t>ПРЕДМЕТНЫЕ 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85B66" w:rsidRPr="00C85B66">
        <w:rPr>
          <w:rFonts w:ascii="Times New Roman" w:hAnsi="Times New Roman"/>
          <w:sz w:val="28"/>
          <w:szCs w:val="28"/>
        </w:rPr>
        <w:t>обусловлены особенностями каждого из учебных предметов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54248" w:rsidRPr="00F306A2" w:rsidRDefault="00154248" w:rsidP="00C85B6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11BD" w:rsidRPr="00F306A2" w:rsidRDefault="00BA11BD" w:rsidP="00F306A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F306A2">
        <w:rPr>
          <w:rFonts w:ascii="Times New Roman" w:hAnsi="Times New Roman"/>
          <w:b/>
          <w:sz w:val="32"/>
          <w:szCs w:val="32"/>
        </w:rPr>
        <w:t>Основные функции компетентностного подхода:</w:t>
      </w:r>
    </w:p>
    <w:p w:rsidR="00BA11BD" w:rsidRPr="00F306A2" w:rsidRDefault="00BA11BD" w:rsidP="00F306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06A2">
        <w:rPr>
          <w:rFonts w:ascii="Times New Roman" w:hAnsi="Times New Roman"/>
          <w:sz w:val="28"/>
          <w:szCs w:val="28"/>
        </w:rPr>
        <w:t xml:space="preserve">Введение компетенций в нормативную и практическую составляющую образования позволяет решать проблему, типичную для </w:t>
      </w:r>
      <w:r w:rsidR="00F306A2">
        <w:rPr>
          <w:rFonts w:ascii="Times New Roman" w:hAnsi="Times New Roman"/>
          <w:sz w:val="28"/>
          <w:szCs w:val="28"/>
        </w:rPr>
        <w:t xml:space="preserve">современных </w:t>
      </w:r>
      <w:r w:rsidRPr="00F306A2">
        <w:rPr>
          <w:rFonts w:ascii="Times New Roman" w:hAnsi="Times New Roman"/>
          <w:sz w:val="28"/>
          <w:szCs w:val="28"/>
        </w:rPr>
        <w:t xml:space="preserve">школ,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жизненных задач или проблемных ситуаций. </w:t>
      </w:r>
    </w:p>
    <w:p w:rsidR="00BA11BD" w:rsidRPr="00F306A2" w:rsidRDefault="00BA11BD" w:rsidP="00F306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06A2">
        <w:rPr>
          <w:rFonts w:ascii="Times New Roman" w:hAnsi="Times New Roman"/>
          <w:sz w:val="28"/>
          <w:szCs w:val="28"/>
        </w:rPr>
        <w:t>Общеобразовательная школа должна формировать целостную систему универсальных знаний, учений, навыков, а также опыт самостоятельной деятельности и личной ответственности обучающихс</w:t>
      </w:r>
      <w:r w:rsidR="00F306A2">
        <w:rPr>
          <w:rFonts w:ascii="Times New Roman" w:hAnsi="Times New Roman"/>
          <w:sz w:val="28"/>
          <w:szCs w:val="28"/>
        </w:rPr>
        <w:t>я</w:t>
      </w:r>
      <w:r w:rsidRPr="00F306A2">
        <w:rPr>
          <w:rFonts w:ascii="Times New Roman" w:hAnsi="Times New Roman"/>
          <w:sz w:val="28"/>
          <w:szCs w:val="28"/>
        </w:rPr>
        <w:t xml:space="preserve">. </w:t>
      </w:r>
      <w:r w:rsidRPr="00F306A2">
        <w:rPr>
          <w:rFonts w:ascii="Times New Roman" w:hAnsi="Times New Roman"/>
          <w:b/>
          <w:sz w:val="28"/>
          <w:szCs w:val="28"/>
        </w:rPr>
        <w:t>Целью компетентностного подхода</w:t>
      </w:r>
      <w:r w:rsidRPr="00F306A2">
        <w:rPr>
          <w:rFonts w:ascii="Times New Roman" w:hAnsi="Times New Roman"/>
          <w:sz w:val="28"/>
          <w:szCs w:val="28"/>
        </w:rPr>
        <w:t xml:space="preserve"> является получение на выходе из школы личности, способной к свободному развитию, творческой инициативе, самостоятельности, конкурентоспособности, мобильности  и умеющей все эти качества применить в жизни. </w:t>
      </w:r>
    </w:p>
    <w:p w:rsidR="00874749" w:rsidRPr="008D7CD4" w:rsidRDefault="00874749" w:rsidP="00F306A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7CD4">
        <w:rPr>
          <w:rFonts w:ascii="Times New Roman" w:hAnsi="Times New Roman"/>
          <w:b/>
          <w:sz w:val="28"/>
          <w:szCs w:val="28"/>
        </w:rPr>
        <w:t xml:space="preserve">Компетентностный подход выдвигает на первое место не информированность ученика, а способность организовывать свою работу. </w:t>
      </w:r>
    </w:p>
    <w:p w:rsidR="00874749" w:rsidRPr="00F306A2" w:rsidRDefault="008D7CD4" w:rsidP="00F306A2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74749" w:rsidRPr="00F306A2">
        <w:rPr>
          <w:rFonts w:ascii="Times New Roman" w:hAnsi="Times New Roman"/>
          <w:sz w:val="28"/>
          <w:szCs w:val="28"/>
        </w:rPr>
        <w:t xml:space="preserve">Запомнить и ответить </w:t>
      </w:r>
      <w:r w:rsidR="00874749" w:rsidRPr="00F306A2">
        <w:rPr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это накопление знаний.</w:t>
      </w:r>
    </w:p>
    <w:p w:rsidR="00874749" w:rsidRPr="00F306A2" w:rsidRDefault="008D7CD4" w:rsidP="00F306A2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74749" w:rsidRPr="00F306A2">
        <w:rPr>
          <w:rFonts w:ascii="Times New Roman" w:hAnsi="Times New Roman"/>
          <w:sz w:val="28"/>
          <w:szCs w:val="28"/>
        </w:rPr>
        <w:t xml:space="preserve">Подставить значение в готовую формулу </w:t>
      </w:r>
      <w:r w:rsidR="00874749" w:rsidRPr="00F306A2">
        <w:rPr>
          <w:sz w:val="28"/>
          <w:szCs w:val="28"/>
        </w:rPr>
        <w:t>—</w:t>
      </w:r>
      <w:r w:rsidR="00874749" w:rsidRPr="00F306A2">
        <w:rPr>
          <w:rFonts w:ascii="Times New Roman" w:hAnsi="Times New Roman"/>
          <w:sz w:val="28"/>
          <w:szCs w:val="28"/>
        </w:rPr>
        <w:t xml:space="preserve"> это реализация умений</w:t>
      </w:r>
      <w:r>
        <w:rPr>
          <w:rFonts w:ascii="Times New Roman" w:hAnsi="Times New Roman"/>
          <w:sz w:val="28"/>
          <w:szCs w:val="28"/>
        </w:rPr>
        <w:t>.</w:t>
      </w:r>
      <w:r w:rsidR="00874749" w:rsidRPr="00F306A2">
        <w:rPr>
          <w:rFonts w:ascii="Times New Roman" w:hAnsi="Times New Roman"/>
          <w:sz w:val="28"/>
          <w:szCs w:val="28"/>
        </w:rPr>
        <w:t xml:space="preserve"> </w:t>
      </w:r>
    </w:p>
    <w:p w:rsidR="00874749" w:rsidRPr="00F306A2" w:rsidRDefault="008D7CD4" w:rsidP="00F306A2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74749" w:rsidRPr="00F306A2">
        <w:rPr>
          <w:rFonts w:ascii="Times New Roman" w:hAnsi="Times New Roman"/>
          <w:sz w:val="28"/>
          <w:szCs w:val="28"/>
        </w:rPr>
        <w:t xml:space="preserve">Узнать из многих математических выражений квадратное уравнение </w:t>
      </w:r>
      <w:r w:rsidR="00874749" w:rsidRPr="00F306A2">
        <w:rPr>
          <w:sz w:val="28"/>
          <w:szCs w:val="28"/>
        </w:rPr>
        <w:t>—</w:t>
      </w:r>
      <w:r w:rsidR="00874749" w:rsidRPr="00F306A2">
        <w:rPr>
          <w:rFonts w:ascii="Times New Roman" w:hAnsi="Times New Roman"/>
          <w:sz w:val="28"/>
          <w:szCs w:val="28"/>
        </w:rPr>
        <w:t xml:space="preserve"> проявление навыков</w:t>
      </w:r>
      <w:r>
        <w:rPr>
          <w:rFonts w:ascii="Times New Roman" w:hAnsi="Times New Roman"/>
          <w:sz w:val="28"/>
          <w:szCs w:val="28"/>
        </w:rPr>
        <w:t>.</w:t>
      </w:r>
      <w:r w:rsidR="00874749" w:rsidRPr="00F306A2">
        <w:rPr>
          <w:rFonts w:ascii="Times New Roman" w:hAnsi="Times New Roman"/>
          <w:sz w:val="28"/>
          <w:szCs w:val="28"/>
        </w:rPr>
        <w:t xml:space="preserve"> </w:t>
      </w:r>
    </w:p>
    <w:p w:rsidR="00874749" w:rsidRPr="00F306A2" w:rsidRDefault="008D7CD4" w:rsidP="00F306A2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74749" w:rsidRPr="00F306A2">
        <w:rPr>
          <w:rFonts w:ascii="Times New Roman" w:hAnsi="Times New Roman"/>
          <w:sz w:val="28"/>
          <w:szCs w:val="28"/>
        </w:rPr>
        <w:t xml:space="preserve">Применить свои знания и умения во </w:t>
      </w:r>
      <w:proofErr w:type="spellStart"/>
      <w:r w:rsidR="00874749" w:rsidRPr="00F306A2">
        <w:rPr>
          <w:rFonts w:ascii="Times New Roman" w:hAnsi="Times New Roman"/>
          <w:sz w:val="28"/>
          <w:szCs w:val="28"/>
        </w:rPr>
        <w:t>внеучебной</w:t>
      </w:r>
      <w:proofErr w:type="spellEnd"/>
      <w:r w:rsidR="00874749" w:rsidRPr="00F306A2">
        <w:rPr>
          <w:rFonts w:ascii="Times New Roman" w:hAnsi="Times New Roman"/>
          <w:sz w:val="28"/>
          <w:szCs w:val="28"/>
        </w:rPr>
        <w:t xml:space="preserve"> практической ситуации </w:t>
      </w:r>
      <w:r w:rsidR="00874749" w:rsidRPr="00F306A2">
        <w:rPr>
          <w:sz w:val="28"/>
          <w:szCs w:val="28"/>
        </w:rPr>
        <w:t>—</w:t>
      </w:r>
      <w:r w:rsidR="00874749" w:rsidRPr="00F306A2">
        <w:rPr>
          <w:rFonts w:ascii="Times New Roman" w:hAnsi="Times New Roman"/>
          <w:sz w:val="28"/>
          <w:szCs w:val="28"/>
        </w:rPr>
        <w:t xml:space="preserve"> </w:t>
      </w:r>
      <w:r w:rsidR="00874749" w:rsidRPr="008D7CD4">
        <w:rPr>
          <w:rFonts w:ascii="Times New Roman" w:hAnsi="Times New Roman"/>
          <w:sz w:val="28"/>
          <w:szCs w:val="28"/>
          <w:u w:val="single"/>
        </w:rPr>
        <w:t>это компетентность.</w:t>
      </w:r>
      <w:r w:rsidR="00874749" w:rsidRPr="00F306A2">
        <w:rPr>
          <w:rFonts w:ascii="Times New Roman" w:hAnsi="Times New Roman"/>
          <w:sz w:val="28"/>
          <w:szCs w:val="28"/>
        </w:rPr>
        <w:t xml:space="preserve"> </w:t>
      </w:r>
    </w:p>
    <w:p w:rsidR="00874749" w:rsidRPr="00F306A2" w:rsidRDefault="00874749" w:rsidP="00F306A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74749" w:rsidRPr="008D7CD4" w:rsidRDefault="00874749" w:rsidP="00F306A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306A2">
        <w:rPr>
          <w:rFonts w:ascii="Times New Roman" w:hAnsi="Times New Roman"/>
          <w:sz w:val="28"/>
          <w:szCs w:val="28"/>
        </w:rPr>
        <w:t xml:space="preserve">     </w:t>
      </w:r>
      <w:r w:rsidRPr="008D7CD4">
        <w:rPr>
          <w:rFonts w:ascii="Times New Roman" w:hAnsi="Times New Roman"/>
          <w:b/>
          <w:sz w:val="28"/>
          <w:szCs w:val="28"/>
        </w:rPr>
        <w:t>Смысл компетентностного подхода в том, что ученик должен осознавать постановку самой задачи, оценивать новый опыт, контролировать эффективность собственных действий.</w:t>
      </w:r>
    </w:p>
    <w:p w:rsidR="00874749" w:rsidRPr="00F306A2" w:rsidRDefault="00874749" w:rsidP="00F306A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06A2">
        <w:rPr>
          <w:rFonts w:ascii="Times New Roman" w:hAnsi="Times New Roman"/>
          <w:sz w:val="28"/>
          <w:szCs w:val="28"/>
        </w:rPr>
        <w:t>Появление нового результата образования ни в коей мере не предполагает отрицание старых, традиционных результатов, напротив, компетентность рассматривается как некий интегрированный результат, включающий в себя все традиционные результаты образования</w:t>
      </w:r>
    </w:p>
    <w:p w:rsidR="00735CB6" w:rsidRPr="00F306A2" w:rsidRDefault="00735CB6" w:rsidP="00F306A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35CB6" w:rsidRPr="008D7CD4" w:rsidRDefault="00735CB6" w:rsidP="00F306A2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8D7CD4">
        <w:rPr>
          <w:rFonts w:ascii="Times New Roman" w:hAnsi="Times New Roman"/>
          <w:b/>
          <w:sz w:val="32"/>
          <w:szCs w:val="32"/>
        </w:rPr>
        <w:t>Сравнение компетентности с другими результатами образования</w:t>
      </w:r>
    </w:p>
    <w:p w:rsidR="00735CB6" w:rsidRPr="00F306A2" w:rsidRDefault="00735CB6" w:rsidP="00F306A2">
      <w:pPr>
        <w:pStyle w:val="a3"/>
        <w:spacing w:line="276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4629"/>
      </w:tblGrid>
      <w:tr w:rsidR="00735CB6" w:rsidRPr="00F306A2" w:rsidTr="008D7CD4">
        <w:trPr>
          <w:trHeight w:val="264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735CB6" w:rsidRPr="008D7CD4" w:rsidRDefault="00735CB6" w:rsidP="00F306A2">
            <w:pPr>
              <w:pStyle w:val="a3"/>
              <w:spacing w:line="276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CD4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образования 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:rsidR="00735CB6" w:rsidRPr="008D7CD4" w:rsidRDefault="00735CB6" w:rsidP="00F306A2">
            <w:pPr>
              <w:pStyle w:val="a3"/>
              <w:spacing w:line="276" w:lineRule="auto"/>
              <w:ind w:firstLine="14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7CD4">
              <w:rPr>
                <w:rFonts w:ascii="Times New Roman" w:hAnsi="Times New Roman"/>
                <w:b/>
                <w:sz w:val="28"/>
                <w:szCs w:val="28"/>
              </w:rPr>
              <w:t>а компетентность…</w:t>
            </w:r>
          </w:p>
        </w:tc>
      </w:tr>
      <w:tr w:rsidR="00735CB6" w:rsidRPr="00F306A2" w:rsidTr="008D7CD4">
        <w:trPr>
          <w:trHeight w:val="729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B6" w:rsidRPr="00F306A2" w:rsidRDefault="00735CB6" w:rsidP="00F306A2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6A2">
              <w:rPr>
                <w:rFonts w:ascii="Times New Roman" w:hAnsi="Times New Roman"/>
                <w:sz w:val="28"/>
                <w:szCs w:val="28"/>
              </w:rPr>
              <w:t>Знания – это информация, присвоенная человеком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B6" w:rsidRPr="00F306A2" w:rsidRDefault="00735CB6" w:rsidP="00F306A2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6A2">
              <w:rPr>
                <w:rFonts w:ascii="Times New Roman" w:hAnsi="Times New Roman"/>
                <w:sz w:val="28"/>
                <w:szCs w:val="28"/>
              </w:rPr>
              <w:t>существует в форме деятельности (реальной или умственной), а не информации о ней.</w:t>
            </w:r>
          </w:p>
        </w:tc>
      </w:tr>
      <w:tr w:rsidR="00735CB6" w:rsidRPr="00F306A2" w:rsidTr="008D7CD4">
        <w:trPr>
          <w:trHeight w:val="729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B6" w:rsidRPr="00F306A2" w:rsidRDefault="00735CB6" w:rsidP="00F306A2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6A2">
              <w:rPr>
                <w:rFonts w:ascii="Times New Roman" w:hAnsi="Times New Roman"/>
                <w:sz w:val="28"/>
                <w:szCs w:val="28"/>
              </w:rPr>
              <w:t>Умения – это подготовленность к практическим и теоретическим действиям, выполняемым точно, быстро и сознательно на основе усвоенных знаний и жизненного опыта, которые, совершенствуясь и автоматизируясь, превращаются в навыки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B6" w:rsidRPr="00F306A2" w:rsidRDefault="00735CB6" w:rsidP="00F306A2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6A2">
              <w:rPr>
                <w:rFonts w:ascii="Times New Roman" w:hAnsi="Times New Roman"/>
                <w:sz w:val="28"/>
                <w:szCs w:val="28"/>
              </w:rPr>
              <w:t>совершенствуется не по пути автоматизации и превращения в навык, а по пути интеграции с другими компетентностями</w:t>
            </w:r>
          </w:p>
        </w:tc>
      </w:tr>
      <w:tr w:rsidR="00735CB6" w:rsidRPr="00F306A2" w:rsidTr="008D7CD4">
        <w:trPr>
          <w:trHeight w:val="729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B6" w:rsidRPr="00F306A2" w:rsidRDefault="00735CB6" w:rsidP="00F306A2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6A2">
              <w:rPr>
                <w:rFonts w:ascii="Times New Roman" w:hAnsi="Times New Roman"/>
                <w:sz w:val="28"/>
                <w:szCs w:val="28"/>
              </w:rPr>
              <w:t>Навыки – это действия, выполняемые автоматически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B6" w:rsidRPr="00F306A2" w:rsidRDefault="00735CB6" w:rsidP="00F306A2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6A2">
              <w:rPr>
                <w:rFonts w:ascii="Times New Roman" w:hAnsi="Times New Roman"/>
                <w:sz w:val="28"/>
                <w:szCs w:val="28"/>
              </w:rPr>
              <w:t>всегда осознана, а не выполняется автоматически</w:t>
            </w:r>
          </w:p>
        </w:tc>
      </w:tr>
      <w:tr w:rsidR="00735CB6" w:rsidRPr="00F306A2" w:rsidTr="008D7CD4">
        <w:trPr>
          <w:trHeight w:val="729"/>
        </w:trPr>
        <w:tc>
          <w:tcPr>
            <w:tcW w:w="104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5CB6" w:rsidRPr="008D7CD4" w:rsidRDefault="00735CB6" w:rsidP="00F306A2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7CD4">
              <w:rPr>
                <w:rFonts w:ascii="Times New Roman" w:hAnsi="Times New Roman"/>
                <w:b/>
                <w:sz w:val="28"/>
                <w:szCs w:val="28"/>
              </w:rPr>
              <w:t>Компетентность – это непосредственный результат образования, выражающийся в овладении учащимся определенным набором (меню) способов деятельности</w:t>
            </w:r>
          </w:p>
        </w:tc>
      </w:tr>
    </w:tbl>
    <w:p w:rsidR="008D7CD4" w:rsidRPr="008D7CD4" w:rsidRDefault="008D7CD4" w:rsidP="00F306A2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35CB6" w:rsidRPr="00154248" w:rsidRDefault="00735CB6" w:rsidP="00F306A2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154248">
        <w:rPr>
          <w:rFonts w:ascii="Times New Roman" w:hAnsi="Times New Roman"/>
          <w:b/>
          <w:color w:val="FF0000"/>
          <w:sz w:val="32"/>
          <w:szCs w:val="32"/>
        </w:rPr>
        <w:t>Компетентностно-ориентиро</w:t>
      </w:r>
      <w:r w:rsidR="008D7CD4" w:rsidRPr="00154248">
        <w:rPr>
          <w:rFonts w:ascii="Times New Roman" w:hAnsi="Times New Roman"/>
          <w:b/>
          <w:color w:val="FF0000"/>
          <w:sz w:val="32"/>
          <w:szCs w:val="32"/>
        </w:rPr>
        <w:t xml:space="preserve">ванный подход в обучении </w:t>
      </w:r>
    </w:p>
    <w:p w:rsidR="00154248" w:rsidRPr="00154248" w:rsidRDefault="00154248" w:rsidP="00F306A2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8D7CD4" w:rsidRDefault="001F25C0" w:rsidP="008D7CD4">
      <w:pPr>
        <w:jc w:val="center"/>
        <w:rPr>
          <w:rFonts w:ascii="Times New Roman" w:hAnsi="Times New Roman"/>
        </w:rPr>
      </w:pPr>
      <w:r w:rsidRPr="001F25C0">
        <w:rPr>
          <w:rFonts w:ascii="Times New Roman" w:hAnsi="Times New Roman"/>
          <w:i/>
          <w:noProof/>
          <w:sz w:val="28"/>
          <w:szCs w:val="28"/>
          <w:lang w:eastAsia="ru-RU"/>
        </w:rPr>
        <w:pict>
          <v:oval id="_x0000_s1042" style="position:absolute;left:0;text-align:left;margin-left:-6.55pt;margin-top:7.75pt;width:510.75pt;height:50.25pt;z-index:251660287" fillcolor="#b8cce4 [1300]">
            <v:fill color2="fill lighten(51)" angle="-135" focusposition=".5,.5" focussize="" method="linear sigma" type="gradient"/>
            <v:shadow on="t" opacity=".5" offset="6pt,6pt"/>
            <v:textbox style="mso-next-textbox:#_x0000_s1042">
              <w:txbxContent>
                <w:p w:rsidR="008D7CD4" w:rsidRPr="008D7CD4" w:rsidRDefault="008D7CD4" w:rsidP="008D7CD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7CD4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Компетентностно-ориентированный подход в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</w:t>
                  </w:r>
                  <w:r w:rsidRPr="008D7CD4">
                    <w:rPr>
                      <w:rFonts w:ascii="Times New Roman" w:hAnsi="Times New Roman"/>
                      <w:sz w:val="28"/>
                      <w:szCs w:val="28"/>
                    </w:rPr>
                    <w:t>бучении</w:t>
                  </w:r>
                </w:p>
              </w:txbxContent>
            </v:textbox>
          </v:oval>
        </w:pict>
      </w:r>
    </w:p>
    <w:p w:rsidR="008D7CD4" w:rsidRPr="00735CB6" w:rsidRDefault="008D7CD4" w:rsidP="008D7CD4">
      <w:pPr>
        <w:jc w:val="center"/>
        <w:rPr>
          <w:rFonts w:ascii="Times New Roman" w:hAnsi="Times New Roman"/>
        </w:rPr>
      </w:pPr>
      <w:r w:rsidRPr="00735CB6">
        <w:rPr>
          <w:rFonts w:ascii="Times New Roman" w:hAnsi="Times New Roman"/>
        </w:rPr>
        <w:t>Компетентностно-ориентированный подход в обучении</w:t>
      </w:r>
    </w:p>
    <w:p w:rsidR="00735CB6" w:rsidRDefault="001F25C0" w:rsidP="00F306A2">
      <w:pPr>
        <w:pStyle w:val="a3"/>
        <w:spacing w:line="276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1F25C0"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30.95pt;margin-top:12.65pt;width:29.75pt;height:24pt;flip:x;z-index:251661312" o:connectortype="straight">
            <v:stroke endarrow="block"/>
          </v:shape>
        </w:pict>
      </w:r>
      <w:r w:rsidRPr="001F25C0"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_x0000_s1034" type="#_x0000_t32" style="position:absolute;left:0;text-align:left;margin-left:348.2pt;margin-top:8.9pt;width:24pt;height:23.25pt;z-index:251662336" o:connectortype="straight">
            <v:stroke endarrow="block"/>
          </v:shape>
        </w:pict>
      </w:r>
    </w:p>
    <w:p w:rsidR="00735CB6" w:rsidRPr="008D7CD4" w:rsidRDefault="00735CB6" w:rsidP="00F306A2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7CD4">
        <w:rPr>
          <w:rFonts w:ascii="Times New Roman" w:hAnsi="Times New Roman"/>
          <w:b/>
          <w:sz w:val="28"/>
          <w:szCs w:val="28"/>
        </w:rPr>
        <w:t>Строится на:</w:t>
      </w:r>
    </w:p>
    <w:tbl>
      <w:tblPr>
        <w:tblW w:w="10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5355"/>
      </w:tblGrid>
      <w:tr w:rsidR="00735CB6" w:rsidRPr="00F306A2" w:rsidTr="00EF0679">
        <w:trPr>
          <w:trHeight w:val="978"/>
        </w:trPr>
        <w:tc>
          <w:tcPr>
            <w:tcW w:w="4928" w:type="dxa"/>
            <w:shd w:val="clear" w:color="auto" w:fill="auto"/>
          </w:tcPr>
          <w:p w:rsidR="00735CB6" w:rsidRPr="00F306A2" w:rsidRDefault="00735CB6" w:rsidP="00F306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06A2">
              <w:rPr>
                <w:rFonts w:ascii="Times New Roman" w:hAnsi="Times New Roman"/>
                <w:sz w:val="28"/>
                <w:szCs w:val="28"/>
              </w:rPr>
              <w:t>Изменении</w:t>
            </w:r>
            <w:proofErr w:type="gramEnd"/>
            <w:r w:rsidRPr="00F306A2">
              <w:rPr>
                <w:rFonts w:ascii="Times New Roman" w:hAnsi="Times New Roman"/>
                <w:sz w:val="28"/>
                <w:szCs w:val="28"/>
              </w:rPr>
              <w:t xml:space="preserve"> организации традиционного урока</w:t>
            </w:r>
          </w:p>
        </w:tc>
        <w:tc>
          <w:tcPr>
            <w:tcW w:w="5355" w:type="dxa"/>
            <w:shd w:val="clear" w:color="auto" w:fill="auto"/>
          </w:tcPr>
          <w:p w:rsidR="00735CB6" w:rsidRPr="00F306A2" w:rsidRDefault="00735CB6" w:rsidP="00F306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06A2">
              <w:rPr>
                <w:rFonts w:ascii="Times New Roman" w:hAnsi="Times New Roman"/>
                <w:sz w:val="28"/>
                <w:szCs w:val="28"/>
              </w:rPr>
              <w:t>Включении</w:t>
            </w:r>
            <w:proofErr w:type="gramEnd"/>
            <w:r w:rsidRPr="00F306A2">
              <w:rPr>
                <w:rFonts w:ascii="Times New Roman" w:hAnsi="Times New Roman"/>
                <w:sz w:val="28"/>
                <w:szCs w:val="28"/>
              </w:rPr>
              <w:t xml:space="preserve"> специально организованной деятельности учащихся </w:t>
            </w:r>
          </w:p>
          <w:p w:rsidR="00735CB6" w:rsidRPr="00F306A2" w:rsidRDefault="00735CB6" w:rsidP="00F306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6A2">
              <w:rPr>
                <w:rFonts w:ascii="Times New Roman" w:hAnsi="Times New Roman"/>
                <w:sz w:val="28"/>
                <w:szCs w:val="28"/>
              </w:rPr>
              <w:t>в образовательный процесс</w:t>
            </w:r>
          </w:p>
        </w:tc>
      </w:tr>
    </w:tbl>
    <w:p w:rsidR="00735CB6" w:rsidRPr="00F306A2" w:rsidRDefault="001F25C0" w:rsidP="00F306A2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F25C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06.7pt;margin-top:4.8pt;width:.75pt;height:39.75pt;z-index:251665408;mso-position-horizontal-relative:text;mso-position-vertical-relative:text" o:connectortype="straight">
            <v:stroke endarrow="block"/>
          </v:shape>
        </w:pict>
      </w:r>
      <w:r w:rsidRPr="001F25C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71.45pt;margin-top:10.5pt;width:.75pt;height:39.75pt;z-index:251666432;mso-position-horizontal-relative:text;mso-position-vertical-relative:text" o:connectortype="straight">
            <v:stroke endarrow="block"/>
          </v:shape>
        </w:pict>
      </w:r>
    </w:p>
    <w:p w:rsidR="00735CB6" w:rsidRPr="00EF0679" w:rsidRDefault="00735CB6" w:rsidP="00F306A2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F0679">
        <w:rPr>
          <w:rFonts w:ascii="Times New Roman" w:hAnsi="Times New Roman"/>
          <w:b/>
          <w:sz w:val="28"/>
          <w:szCs w:val="28"/>
        </w:rPr>
        <w:t>Реализуется через:</w:t>
      </w:r>
    </w:p>
    <w:p w:rsidR="000E0FB3" w:rsidRPr="00154248" w:rsidRDefault="001F25C0" w:rsidP="00154248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1F25C0"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6" style="position:absolute;left:0;text-align:left;margin-left:252.45pt;margin-top:13.25pt;width:227.75pt;height:90.8pt;z-index:251664384" fillcolor="#b8cce4 [1300]">
            <v:fill color2="fill lighten(51)" angle="-45" focusposition=".5,.5" focussize="" method="linear sigma" focus="100%" type="gradient"/>
            <v:textbox style="mso-next-textbox:#_x0000_s1036">
              <w:txbxContent>
                <w:p w:rsidR="00735CB6" w:rsidRPr="00EF0679" w:rsidRDefault="00735CB6" w:rsidP="00735CB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679">
                    <w:rPr>
                      <w:rFonts w:ascii="Times New Roman" w:hAnsi="Times New Roman"/>
                      <w:sz w:val="28"/>
                      <w:szCs w:val="28"/>
                    </w:rPr>
                    <w:t>Современные образовательные технологии</w:t>
                  </w:r>
                </w:p>
              </w:txbxContent>
            </v:textbox>
          </v:oval>
        </w:pict>
      </w:r>
      <w:r w:rsidRPr="001F25C0"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5" style="position:absolute;left:0;text-align:left;margin-left:1.95pt;margin-top:7.55pt;width:222pt;height:88.95pt;z-index:251663360" fillcolor="#b8cce4 [1300]">
            <v:fill color2="fill lighten(51)" angle="-135" focusposition=".5,.5" focussize="" method="linear sigma" type="gradient"/>
            <v:textbox style="mso-next-textbox:#_x0000_s1035">
              <w:txbxContent>
                <w:p w:rsidR="00735CB6" w:rsidRPr="00EF0679" w:rsidRDefault="00735CB6" w:rsidP="00735CB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F0679">
                    <w:rPr>
                      <w:rFonts w:ascii="Times New Roman" w:hAnsi="Times New Roman"/>
                      <w:sz w:val="28"/>
                      <w:szCs w:val="28"/>
                    </w:rPr>
                    <w:t>Компетентностно-ориентированные</w:t>
                  </w:r>
                  <w:proofErr w:type="spellEnd"/>
                  <w:r w:rsidRPr="00EF0679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задания</w:t>
                  </w:r>
                </w:p>
              </w:txbxContent>
            </v:textbox>
          </v:oval>
        </w:pict>
      </w:r>
    </w:p>
    <w:sectPr w:rsidR="000E0FB3" w:rsidRPr="00154248" w:rsidSect="00F306A2">
      <w:pgSz w:w="11906" w:h="16838"/>
      <w:pgMar w:top="851" w:right="851" w:bottom="851" w:left="851" w:header="709" w:footer="709" w:gutter="0"/>
      <w:pgBorders w:offsetFrom="page">
        <w:top w:val="classicalWave" w:sz="5" w:space="24" w:color="auto"/>
        <w:left w:val="classicalWave" w:sz="5" w:space="24" w:color="auto"/>
        <w:bottom w:val="classicalWave" w:sz="5" w:space="24" w:color="auto"/>
        <w:right w:val="classicalWave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A54"/>
    <w:multiLevelType w:val="hybridMultilevel"/>
    <w:tmpl w:val="CBA6259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4800323"/>
    <w:multiLevelType w:val="hybridMultilevel"/>
    <w:tmpl w:val="25D2532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9E83F1E"/>
    <w:multiLevelType w:val="multilevel"/>
    <w:tmpl w:val="3F66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10D5B"/>
    <w:multiLevelType w:val="hybridMultilevel"/>
    <w:tmpl w:val="2A0A1042"/>
    <w:lvl w:ilvl="0" w:tplc="FBD6D20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4D167F6"/>
    <w:multiLevelType w:val="hybridMultilevel"/>
    <w:tmpl w:val="09F67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F1CD6"/>
    <w:multiLevelType w:val="multilevel"/>
    <w:tmpl w:val="0B04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96BD7"/>
    <w:multiLevelType w:val="multilevel"/>
    <w:tmpl w:val="C9D6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F831B9"/>
    <w:multiLevelType w:val="multilevel"/>
    <w:tmpl w:val="A1BA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8B3231"/>
    <w:multiLevelType w:val="multilevel"/>
    <w:tmpl w:val="79E6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749"/>
    <w:rsid w:val="000E0FB3"/>
    <w:rsid w:val="00154248"/>
    <w:rsid w:val="001B78BD"/>
    <w:rsid w:val="001F25C0"/>
    <w:rsid w:val="002A387B"/>
    <w:rsid w:val="002C4453"/>
    <w:rsid w:val="003B1B7D"/>
    <w:rsid w:val="003E4914"/>
    <w:rsid w:val="003E5F79"/>
    <w:rsid w:val="003F621A"/>
    <w:rsid w:val="004C0E8B"/>
    <w:rsid w:val="005E5084"/>
    <w:rsid w:val="00617603"/>
    <w:rsid w:val="00637345"/>
    <w:rsid w:val="00691EA7"/>
    <w:rsid w:val="00700BFF"/>
    <w:rsid w:val="00735CB6"/>
    <w:rsid w:val="007B6F74"/>
    <w:rsid w:val="007F73EB"/>
    <w:rsid w:val="00874749"/>
    <w:rsid w:val="008800A4"/>
    <w:rsid w:val="008D7CD4"/>
    <w:rsid w:val="00966259"/>
    <w:rsid w:val="009920B3"/>
    <w:rsid w:val="009B47A7"/>
    <w:rsid w:val="009C566E"/>
    <w:rsid w:val="00A25453"/>
    <w:rsid w:val="00A349FB"/>
    <w:rsid w:val="00B47FBD"/>
    <w:rsid w:val="00BA11BD"/>
    <w:rsid w:val="00C835C7"/>
    <w:rsid w:val="00C85B66"/>
    <w:rsid w:val="00D43E59"/>
    <w:rsid w:val="00D65719"/>
    <w:rsid w:val="00DA4A76"/>
    <w:rsid w:val="00DD1B51"/>
    <w:rsid w:val="00E3355E"/>
    <w:rsid w:val="00EF0679"/>
    <w:rsid w:val="00F306A2"/>
    <w:rsid w:val="00F3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96f"/>
      <o:colormenu v:ext="edit" fillcolor="none [1300]"/>
    </o:shapedefaults>
    <o:shapelayout v:ext="edit">
      <o:idmap v:ext="edit" data="1"/>
      <o:rules v:ext="edit">
        <o:r id="V:Rule5" type="connector" idref="#_x0000_s1033"/>
        <o:r id="V:Rule6" type="connector" idref="#_x0000_s1037"/>
        <o:r id="V:Rule7" type="connector" idref="#_x0000_s1034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7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747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FB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E0FB3"/>
    <w:rPr>
      <w:strike w:val="0"/>
      <w:dstrike w:val="0"/>
      <w:color w:val="5C9F00"/>
      <w:u w:val="none"/>
      <w:effect w:val="none"/>
    </w:rPr>
  </w:style>
  <w:style w:type="paragraph" w:customStyle="1" w:styleId="normal">
    <w:name w:val="normal"/>
    <w:basedOn w:val="a"/>
    <w:rsid w:val="007B6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05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0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34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48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9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7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8279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2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41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303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156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27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47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422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751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85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0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99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3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59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66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9898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77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6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45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813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943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1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274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481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-sv.com/dir/1-1-0-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8</cp:revision>
  <cp:lastPrinted>2014-03-02T15:16:00Z</cp:lastPrinted>
  <dcterms:created xsi:type="dcterms:W3CDTF">2014-03-02T14:42:00Z</dcterms:created>
  <dcterms:modified xsi:type="dcterms:W3CDTF">2002-01-01T03:51:00Z</dcterms:modified>
</cp:coreProperties>
</file>