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94" w:rsidRPr="009A0994" w:rsidRDefault="009A0994" w:rsidP="009A099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Cs w:val="18"/>
          <w:lang w:eastAsia="ru-RU"/>
        </w:rPr>
      </w:pPr>
      <w:bookmarkStart w:id="0" w:name="_GoBack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Подготовила учитель немецкого языка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Шибнёва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К.В.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Внеклассное мероприятие по немецкому языку.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Викторина по теме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«</w:t>
      </w:r>
      <w:proofErr w:type="spellStart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Deutschkenner</w:t>
      </w:r>
      <w:proofErr w:type="spellEnd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»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Тип урока: 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повторительно-обобщающий урок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Вид урока: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нетрадиционный, урок-викторина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Формы работы: 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индивидуальная, групповая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ind w:left="708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Цель: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способствовать развитию интереса учащихся к изучению немецкого языка через систематизацию учебного пройденного материала в игровой форме.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Задачи:</w:t>
      </w:r>
    </w:p>
    <w:p w:rsidR="009A0994" w:rsidRPr="009A0994" w:rsidRDefault="009A0994" w:rsidP="009A099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gramStart"/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образовательная</w:t>
      </w:r>
      <w:proofErr w:type="gramEnd"/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: 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развивать интерес учащихся к культурному наследию Германии, расширение кругозора по теме, закрепить и обобщить полученный лексико-грамматический материал.</w:t>
      </w:r>
    </w:p>
    <w:p w:rsidR="009A0994" w:rsidRPr="009A0994" w:rsidRDefault="009A0994" w:rsidP="009A099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gramStart"/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развивающая: 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развивать интерес к изучаемому предмету; развивать познавательную активность и культуру умственного труда.</w:t>
      </w:r>
      <w:proofErr w:type="gramEnd"/>
    </w:p>
    <w:p w:rsidR="009A0994" w:rsidRPr="009A0994" w:rsidRDefault="009A0994" w:rsidP="009A099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gramStart"/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воспитательная</w:t>
      </w:r>
      <w:proofErr w:type="gramEnd"/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: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прививать навыки коллективной работы и товарищеской взаимопомощи. Показать практическую ценность изучаемого материала (или обеспечить       тесную связь обучения с жизнью).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Используемая технология (метод):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игровой метод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Оборудование: 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компьютер,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медиапроектор</w:t>
      </w:r>
      <w:proofErr w:type="spellEnd"/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Дидактическое оснащение урока: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карта Германии, ребусы, картинки, распечатки с заданиями к видеофильму.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Правила игры: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1) В игре принимают участие 2 команды по 5 человек из 8 класса.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2) Знание и умение команд оцениваются жюри.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Описание раундов: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I.       раунд - представление команд.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ind w:left="141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II.      раунд - «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Deutsche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Ausdrücke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und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Sprichwörter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» – немецкие выражения и пословицы.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 xml:space="preserve">         </w:t>
      </w: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Pause. Das Spiel für die Zuschauer. 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Игра для зрителей.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III.     раунд - Блиц - опрос.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Landeskunde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. Страноведение.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IV.    раунд –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Bundesländer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. Федеративные земли Германии.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         </w:t>
      </w: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Pause. Das Spiel für die Zuschauer. 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Игра для зрителей.</w:t>
      </w:r>
    </w:p>
    <w:p w:rsidR="009A0994" w:rsidRPr="009A0994" w:rsidRDefault="009A0994" w:rsidP="009A099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раунд -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berühmte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Deutsche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. Известные немцы.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ind w:left="1416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Pause. Das Spiel für die Zuschauer. 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Игра для зрителей.</w:t>
      </w:r>
    </w:p>
    <w:p w:rsidR="009A0994" w:rsidRPr="009A0994" w:rsidRDefault="009A0994" w:rsidP="009A099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раунд –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Film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„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Hobby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“. Фильм «Хобби».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ind w:left="1416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Pause. Das Spiel für die Zuschauer. 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Игра для зрителей.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u w:val="single"/>
          <w:lang w:eastAsia="ru-RU"/>
        </w:rPr>
        <w:t>Ход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u w:val="single"/>
          <w:lang w:eastAsia="ru-RU"/>
        </w:rPr>
        <w:t>игры: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Ведущий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val="en-US" w:eastAsia="ru-RU"/>
        </w:rPr>
        <w:t>:</w:t>
      </w: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 Guten Tag, liebe Juri, liebe Gäste, liebe Mannschaften! Jetzt beginnen wir unseren Wettbewerb, der „Deutschkenner“ heißt. Welche Mannschaft kennt die deutsche Sprache besser?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Heute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sehen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wir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das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В игре принимают учащиеся 9-го класса.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Итак, мы начинаем –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Unser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Spiel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beginnt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!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Раунд – </w:t>
      </w:r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Представление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команд.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•        Bitte, die erste Mannschaft der Klasse 9 – Danke.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•        Setzt euch bitte!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•        Bitte, die zweite Mannschaft der Klasse 9 – Danke.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•       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Nehmt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ihre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Plätze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Раунд – Он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r w:rsidRPr="009A0994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называется </w:t>
      </w:r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«</w:t>
      </w:r>
      <w:proofErr w:type="spellStart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Deutsche</w:t>
      </w:r>
      <w:proofErr w:type="spellEnd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Ausdrücke</w:t>
      </w:r>
      <w:proofErr w:type="spellEnd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und</w:t>
      </w:r>
      <w:proofErr w:type="spellEnd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Sprichwörter</w:t>
      </w:r>
      <w:proofErr w:type="spellEnd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»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Ведущий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- Следующий конкурс называется </w:t>
      </w:r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«</w:t>
      </w:r>
      <w:proofErr w:type="spellStart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Deutsche</w:t>
      </w:r>
      <w:proofErr w:type="spellEnd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Ausdrücke</w:t>
      </w:r>
      <w:proofErr w:type="spellEnd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und</w:t>
      </w:r>
      <w:proofErr w:type="spellEnd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Sprichwörter</w:t>
      </w:r>
      <w:proofErr w:type="spellEnd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»</w:t>
      </w:r>
      <w:r w:rsidRPr="009A0994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. 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Игрокам раздаются выражения и пословицы на немецком и русском языках, необходимо найти соответствия. За верное соответствие 1 балл.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753"/>
      </w:tblGrid>
      <w:tr w:rsidR="009A0994" w:rsidRPr="009A0994" w:rsidTr="009A0994">
        <w:trPr>
          <w:trHeight w:val="1290"/>
        </w:trPr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Über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das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Gelesene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nachdenken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.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Задумываться над прочитанным.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</w:tc>
      </w:tr>
      <w:tr w:rsidR="009A0994" w:rsidRPr="009A0994" w:rsidTr="009A0994">
        <w:trPr>
          <w:trHeight w:val="1290"/>
        </w:trPr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lastRenderedPageBreak/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Ferien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,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ade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!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Каникулы закончились.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</w:tc>
      </w:tr>
      <w:tr w:rsidR="009A0994" w:rsidRPr="009A0994" w:rsidTr="009A0994">
        <w:trPr>
          <w:trHeight w:val="1290"/>
        </w:trPr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Viele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Fremdsprachen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beherrschen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Владеть языками.</w:t>
            </w:r>
          </w:p>
        </w:tc>
      </w:tr>
      <w:tr w:rsidR="009A0994" w:rsidRPr="009A0994" w:rsidTr="009A0994">
        <w:trPr>
          <w:trHeight w:val="1290"/>
        </w:trPr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Ende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gut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-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alles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gut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Всё хорошо, что хорошо кончается.</w:t>
            </w:r>
          </w:p>
        </w:tc>
      </w:tr>
      <w:tr w:rsidR="009A0994" w:rsidRPr="009A0994" w:rsidTr="009A0994">
        <w:trPr>
          <w:trHeight w:val="1290"/>
        </w:trPr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Vom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Leben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Spaß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bekommen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Получать от жизни удовольствие.</w:t>
            </w:r>
          </w:p>
        </w:tc>
      </w:tr>
      <w:tr w:rsidR="009A0994" w:rsidRPr="009A0994" w:rsidTr="009A0994">
        <w:trPr>
          <w:trHeight w:val="1290"/>
        </w:trPr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Einen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großen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Eindruck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machen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Производить большое впечатление.</w:t>
            </w:r>
          </w:p>
        </w:tc>
      </w:tr>
      <w:tr w:rsidR="009A0994" w:rsidRPr="009A0994" w:rsidTr="009A0994">
        <w:trPr>
          <w:trHeight w:val="1290"/>
        </w:trPr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Durch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die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Welt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reisen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Путешествовать по свету.</w:t>
            </w:r>
          </w:p>
        </w:tc>
      </w:tr>
      <w:tr w:rsidR="009A0994" w:rsidRPr="009A0994" w:rsidTr="009A0994">
        <w:trPr>
          <w:trHeight w:val="1290"/>
        </w:trPr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  <w:t>Morgen, morgen nur nicht heute.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Завтра, завтра, только не сегодня.</w:t>
            </w:r>
          </w:p>
        </w:tc>
      </w:tr>
      <w:tr w:rsidR="009A0994" w:rsidRPr="009A0994" w:rsidTr="009A0994">
        <w:trPr>
          <w:trHeight w:val="1290"/>
        </w:trPr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  <w:t>Osten, Westen aber zu Hause ist es am besten.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В гостях хорошо, а дома лучше.</w:t>
            </w:r>
          </w:p>
        </w:tc>
      </w:tr>
      <w:tr w:rsidR="009A0994" w:rsidRPr="009A0994" w:rsidTr="009A0994">
        <w:trPr>
          <w:trHeight w:val="1290"/>
        </w:trPr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Ich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habe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Hunger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Я голоден.</w:t>
            </w:r>
          </w:p>
        </w:tc>
      </w:tr>
      <w:tr w:rsidR="009A0994" w:rsidRPr="009A0994" w:rsidTr="009A0994">
        <w:trPr>
          <w:trHeight w:val="1290"/>
        </w:trPr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  <w:lastRenderedPageBreak/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  <w:t>Keine Antwort ist auch eine Antwort.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Отсутствие результата, тоже результат.</w:t>
            </w:r>
          </w:p>
        </w:tc>
      </w:tr>
      <w:tr w:rsidR="009A0994" w:rsidRPr="009A0994" w:rsidTr="009A0994">
        <w:trPr>
          <w:trHeight w:val="1290"/>
        </w:trPr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Grosse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Augen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machen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Удивляться.</w:t>
            </w:r>
          </w:p>
        </w:tc>
      </w:tr>
      <w:tr w:rsidR="009A0994" w:rsidRPr="009A0994" w:rsidTr="009A0994">
        <w:trPr>
          <w:trHeight w:val="1290"/>
        </w:trPr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Den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Unterricht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schwänzen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Пропускать уроки.</w:t>
            </w:r>
          </w:p>
        </w:tc>
      </w:tr>
      <w:tr w:rsidR="009A0994" w:rsidRPr="009A0994" w:rsidTr="009A0994">
        <w:trPr>
          <w:trHeight w:val="1290"/>
        </w:trPr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  <w:t>Dem Glücklichen schlägt keine Stunde.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val="en-US"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proofErr w:type="gram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Счастливые</w:t>
            </w:r>
            <w:proofErr w:type="gram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часов не наблюдают.</w:t>
            </w:r>
          </w:p>
        </w:tc>
      </w:tr>
      <w:tr w:rsidR="009A0994" w:rsidRPr="009A0994" w:rsidTr="009A0994">
        <w:trPr>
          <w:trHeight w:val="1290"/>
        </w:trPr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Dem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Freund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total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 xml:space="preserve"> </w:t>
            </w:r>
            <w:proofErr w:type="spellStart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vertrauen</w:t>
            </w:r>
            <w:proofErr w:type="spellEnd"/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.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 </w:t>
            </w:r>
          </w:p>
          <w:p w:rsidR="009A0994" w:rsidRPr="009A0994" w:rsidRDefault="009A0994" w:rsidP="009A099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</w:pPr>
            <w:r w:rsidRPr="009A0994">
              <w:rPr>
                <w:rFonts w:ascii="Tahoma" w:eastAsia="Times New Roman" w:hAnsi="Tahoma" w:cs="Tahoma"/>
                <w:color w:val="111111"/>
                <w:szCs w:val="18"/>
                <w:lang w:eastAsia="ru-RU"/>
              </w:rPr>
              <w:t>Полностью доверять другу.</w:t>
            </w:r>
          </w:p>
        </w:tc>
      </w:tr>
    </w:tbl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Пока команды выполняют задние, проводится пауза для зрителей. Игра для зрителей: Учащимся предлагается прослушать ряд вопросов. За каждый верный ответ учащиеся получают 1 балл, который они могут подарить команде, за которую они болеют.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        Примерные вопросы:</w:t>
      </w:r>
    </w:p>
    <w:p w:rsidR="009A0994" w:rsidRPr="009A0994" w:rsidRDefault="009A0994" w:rsidP="009A099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Это немецкое слово обозначало “главный караул”. Мы же так называем специально оборудованное помещение для содержания военнослужащих под арестом. Что это за слово?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a) ночной дозор;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b)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гауптвахта; 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c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)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наблюдение.</w:t>
      </w:r>
    </w:p>
    <w:p w:rsidR="009A0994" w:rsidRPr="009A0994" w:rsidRDefault="009A0994" w:rsidP="009A099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В каком году основан город Берлин?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а) 1660;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b) 1237;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c) 1560.</w:t>
      </w:r>
    </w:p>
    <w:p w:rsidR="009A0994" w:rsidRPr="009A0994" w:rsidRDefault="009A0994" w:rsidP="009A099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Каким видом спорта занималась Катарина Витт?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а) художественная гимнастика;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b) фигурное катание;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с) шахматы.</w:t>
      </w:r>
    </w:p>
    <w:p w:rsidR="009A0994" w:rsidRPr="009A0994" w:rsidRDefault="009A0994" w:rsidP="009A099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Героический эпос германцев называется …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а) “Илиада”; b) “Слово о полку Игореве”;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с) “Песнь о </w:t>
      </w:r>
      <w:proofErr w:type="spellStart"/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Нибелунгах</w:t>
      </w:r>
      <w:proofErr w:type="spellEnd"/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”.</w:t>
      </w:r>
    </w:p>
    <w:p w:rsidR="009A0994" w:rsidRPr="009A0994" w:rsidRDefault="009A0994" w:rsidP="009A0994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Какой город Германии называют “Флоренция на Эльбе”?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а) Дрезден;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b) Мюнхен; c) Бремен.</w:t>
      </w:r>
    </w:p>
    <w:p w:rsidR="009A0994" w:rsidRPr="009A0994" w:rsidRDefault="009A0994" w:rsidP="009A0994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>Со сколькими государствами граничит Германия?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а) 6;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b) 9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; c) 16.</w:t>
      </w:r>
    </w:p>
    <w:p w:rsidR="009A0994" w:rsidRPr="009A0994" w:rsidRDefault="009A0994" w:rsidP="009A099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Есть версия, что слово “картофель” произошло от немецких слов “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крафт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тойфель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”. Что это означает?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a). Зеленые листья;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b)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Дьявольская сила;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c) Карточный домик.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Раунд –</w:t>
      </w:r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«</w:t>
      </w:r>
      <w:proofErr w:type="spellStart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Landeskunde</w:t>
      </w:r>
      <w:proofErr w:type="spellEnd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»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        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Beantwortet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die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Fragen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über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deutschsprachigen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Länder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.(ответьте на вопросы о немецко-говорящих странах) – можно предложить участникам воспринимать задание, как на слух, так и  раздавать  на карточках, в зависимости от уровня подготовленности учащихся.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        Командам по очереди будет задано 7 вопросов. За каждый правильный ответ команды получают 1 очко. Но мы должны начать! А кто начнёт первым? Это решит жребий. Пожалуйста, готовы!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Вопросы 1 команде.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1.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Wie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sind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die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Staatsfarben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Deutschlands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? (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schwarz-rot-gold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9A0994" w:rsidRPr="009A0994" w:rsidRDefault="009A0994" w:rsidP="009A0994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Wer entdeckte die Röntgenstrahlen? (Wilhelm Conrad Röntgen).</w:t>
      </w:r>
    </w:p>
    <w:p w:rsidR="009A0994" w:rsidRPr="009A0994" w:rsidRDefault="009A0994" w:rsidP="009A0994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Wo spricht man deutsch? (in Deutschland, in der Schweiz, in Osterreich, in Luxemburg, in Lichtenstein, in einem Teil Belgiens.)</w:t>
      </w:r>
    </w:p>
    <w:p w:rsidR="009A0994" w:rsidRPr="009A0994" w:rsidRDefault="009A0994" w:rsidP="009A0994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Wer ist das Haupt von Deutschland? 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(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Bundeskanzler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9A0994" w:rsidRPr="009A0994" w:rsidRDefault="009A0994" w:rsidP="009A0994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Nennt 3 weltbekannte Automarken in Deutschland? (BMW, Audi, Mercedes oder andere).</w:t>
      </w:r>
    </w:p>
    <w:p w:rsidR="009A0994" w:rsidRPr="009A0994" w:rsidRDefault="009A0994" w:rsidP="009A099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Wie heißt der beste deutsche Rennfahrer?</w:t>
      </w:r>
    </w:p>
    <w:p w:rsidR="009A0994" w:rsidRPr="009A0994" w:rsidRDefault="009A0994" w:rsidP="009A0994">
      <w:pPr>
        <w:numPr>
          <w:ilvl w:val="0"/>
          <w:numId w:val="19"/>
        </w:numPr>
        <w:shd w:val="clear" w:color="auto" w:fill="FFFFFF"/>
        <w:spacing w:after="150" w:line="240" w:lineRule="auto"/>
        <w:ind w:left="450" w:hanging="360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Simon Bred; b)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val="en-US" w:eastAsia="ru-RU"/>
        </w:rPr>
        <w:t>Michael Schuhmacher;</w:t>
      </w: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 c) Fritz Schumann.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7.  Wer war Johann Wolfgang von Goethe?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     a)Lehrer; b) Maler; c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val="en-US" w:eastAsia="ru-RU"/>
        </w:rPr>
        <w:t>) Dichter</w:t>
      </w: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Вопросы</w:t>
      </w: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2 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команде</w:t>
      </w: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1.  Wie heißt die Hauptstadt Deutschlands? 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(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Berlin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9A0994" w:rsidRPr="009A0994" w:rsidRDefault="009A0994" w:rsidP="009A099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Welcher Fluss ist der längste in der Bundesrepublik? 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(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der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Rhein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).</w:t>
      </w:r>
    </w:p>
    <w:p w:rsidR="009A0994" w:rsidRPr="009A0994" w:rsidRDefault="009A0994" w:rsidP="009A0994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Nennt die Abkürzung für Bundesrepublik Deutschlands? 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(BRD)</w:t>
      </w:r>
    </w:p>
    <w:p w:rsidR="009A0994" w:rsidRPr="009A0994" w:rsidRDefault="009A0994" w:rsidP="009A099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Wie heißt das Geld in Deutschland? 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(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das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Euro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)</w:t>
      </w:r>
    </w:p>
    <w:p w:rsidR="009A0994" w:rsidRPr="009A0994" w:rsidRDefault="009A0994" w:rsidP="009A0994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Wie viel Stufen hat das Schulsystem in Deutschland? 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(3)</w:t>
      </w:r>
    </w:p>
    <w:p w:rsidR="009A0994" w:rsidRPr="009A0994" w:rsidRDefault="009A0994" w:rsidP="009A0994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Wo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liegt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Deutschland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val="en-US" w:eastAsia="ru-RU"/>
        </w:rPr>
        <w:lastRenderedPageBreak/>
        <w:t>         a) im Zentrum Europas</w:t>
      </w: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; b) im Norden; c) im Süden.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      7. Von wem wurde der Buchdruck erfunden?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a) J.W.Goethe; b) Martin Luther; c)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val="en-US" w:eastAsia="ru-RU"/>
        </w:rPr>
        <w:t>Johannes Gutenberg.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Ведущий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– Спасибо командам! Слово жюри.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Раунд –</w:t>
      </w:r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«</w:t>
      </w:r>
      <w:proofErr w:type="spellStart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Bundesländer</w:t>
      </w:r>
      <w:proofErr w:type="spellEnd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»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Переходим к следующему раунду. И он называется - </w:t>
      </w:r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«</w:t>
      </w:r>
      <w:proofErr w:type="spellStart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Bundesländer</w:t>
      </w:r>
      <w:proofErr w:type="spellEnd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» 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- Федеративные земли.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Die Bundesländer Deutschlands und ihre Hauptstädte. 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(участники получают карту Германии, в которой они должны отметить федеративные земли Германии и их столицы)</w:t>
      </w:r>
      <w:proofErr w:type="gram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.(</w:t>
      </w:r>
      <w:proofErr w:type="gram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смотри приложения ниже)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hyperlink r:id="rId6" w:history="1">
        <w:r w:rsidRPr="009A0994">
          <w:rPr>
            <w:rFonts w:ascii="Tahoma" w:eastAsia="Times New Roman" w:hAnsi="Tahoma" w:cs="Tahoma"/>
            <w:color w:val="326693"/>
            <w:szCs w:val="18"/>
            <w:u w:val="single"/>
            <w:lang w:eastAsia="ru-RU"/>
          </w:rPr>
          <w:t>http://content.schools.by/borsch/library/федеративные_земли.doc</w:t>
        </w:r>
      </w:hyperlink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hyperlink r:id="rId7" w:history="1">
        <w:r w:rsidRPr="009A0994">
          <w:rPr>
            <w:rFonts w:ascii="Tahoma" w:eastAsia="Times New Roman" w:hAnsi="Tahoma" w:cs="Tahoma"/>
            <w:color w:val="326693"/>
            <w:szCs w:val="18"/>
            <w:u w:val="single"/>
            <w:lang w:eastAsia="ru-RU"/>
          </w:rPr>
          <w:t>http://content.schools.by/borsch/library/Loesung1.doc</w:t>
        </w:r>
      </w:hyperlink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hyperlink r:id="rId8" w:history="1">
        <w:r w:rsidRPr="009A0994">
          <w:rPr>
            <w:rFonts w:ascii="Tahoma" w:eastAsia="Times New Roman" w:hAnsi="Tahoma" w:cs="Tahoma"/>
            <w:color w:val="326693"/>
            <w:szCs w:val="18"/>
            <w:u w:val="single"/>
            <w:lang w:eastAsia="ru-RU"/>
          </w:rPr>
          <w:t>http://content.schools.by/borsch/library/столицы_федеративных_земель.doc</w:t>
        </w:r>
      </w:hyperlink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Пока команды выполняют задние, проводится пауза для зрителей. Игра для зрителей: Учащимся предлагается прослушать ряд вопросов. За каждый верный ответ учащиеся получают 1 балл, который они могут подарить команде, за которую они болеют.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        Примерные вопросы:</w:t>
      </w:r>
    </w:p>
    <w:p w:rsidR="009A0994" w:rsidRPr="009A0994" w:rsidRDefault="009A0994" w:rsidP="009A0994">
      <w:pPr>
        <w:numPr>
          <w:ilvl w:val="0"/>
          <w:numId w:val="2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Кто из художников мог нарисовать правильный круг без специальных инструментов и мог определить центр этого круга?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a) Альбрехт Дюрер; 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b) Леонардо да Винчи; c) Лукас Кранах.</w:t>
      </w:r>
    </w:p>
    <w:p w:rsidR="009A0994" w:rsidRPr="009A0994" w:rsidRDefault="009A0994" w:rsidP="009A0994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Какое хобби было у одного из знаменитых братьев Гримм?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а) Орнитология; b) Физиология;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c)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Лингвистика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9A0994" w:rsidRPr="009A0994" w:rsidRDefault="009A0994" w:rsidP="009A0994">
      <w:pPr>
        <w:numPr>
          <w:ilvl w:val="0"/>
          <w:numId w:val="2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Как называется здание, в котором находится Дрезденская картинная галерея?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а</w:t>
      </w: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)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val="en-US" w:eastAsia="ru-RU"/>
        </w:rPr>
        <w:t> Zwinger</w:t>
      </w: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; b) Schatzkammer; c) Pinakothek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val="en-US" w:eastAsia="ru-RU"/>
        </w:rPr>
        <w:t>.</w:t>
      </w:r>
    </w:p>
    <w:p w:rsidR="009A0994" w:rsidRPr="009A0994" w:rsidRDefault="009A0994" w:rsidP="009A0994">
      <w:pPr>
        <w:numPr>
          <w:ilvl w:val="0"/>
          <w:numId w:val="2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Когда была разрушена Берлинская стена?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a) 3 октября 1990г.; b) 9 мая 1945г.; c)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9 ноября 1990г.</w:t>
      </w:r>
    </w:p>
    <w:p w:rsidR="009A0994" w:rsidRPr="009A0994" w:rsidRDefault="009A0994" w:rsidP="009A0994">
      <w:pPr>
        <w:numPr>
          <w:ilvl w:val="0"/>
          <w:numId w:val="3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В 1812 году в Германии барон фон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Дрез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продемонстрировал механизм, который позже прозвали “лошадью денди”. Что он изобрел?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a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val="en-US" w:eastAsia="ru-RU"/>
        </w:rPr>
        <w:t>) das Fahrrad;</w:t>
      </w: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 b) das Tandem; c) der Luftballon.</w:t>
      </w:r>
    </w:p>
    <w:p w:rsidR="009A0994" w:rsidRPr="009A0994" w:rsidRDefault="009A0994" w:rsidP="009A0994">
      <w:pPr>
        <w:numPr>
          <w:ilvl w:val="0"/>
          <w:numId w:val="3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Наука о языке - это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а) стилистика; b) лексикология; c)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лингвистика.</w:t>
      </w:r>
    </w:p>
    <w:p w:rsidR="009A0994" w:rsidRPr="009A0994" w:rsidRDefault="009A0994" w:rsidP="009A0994">
      <w:pPr>
        <w:numPr>
          <w:ilvl w:val="0"/>
          <w:numId w:val="3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В какой стране 4 </w:t>
      </w:r>
      <w:proofErr w:type="gram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государственных</w:t>
      </w:r>
      <w:proofErr w:type="gram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языка?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a) Швеция; </w:t>
      </w: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b)Швейцария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; c) Германия.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>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Ведущий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- Команды готовы! Пожалуйста. Спасибо! – жюри оценивает.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9A0994" w:rsidRPr="009A0994" w:rsidRDefault="009A0994" w:rsidP="009A099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Раунд –</w:t>
      </w:r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«</w:t>
      </w:r>
      <w:proofErr w:type="spellStart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berühmte</w:t>
      </w:r>
      <w:proofErr w:type="spellEnd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Deutsche</w:t>
      </w:r>
      <w:proofErr w:type="spellEnd"/>
      <w:r w:rsidRPr="009A0994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»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       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Учащиеся получают задания с ребусами, которые они должны решить</w:t>
      </w:r>
      <w:proofErr w:type="gram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.</w:t>
      </w:r>
      <w:proofErr w:type="gram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(</w:t>
      </w:r>
      <w:proofErr w:type="gram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с</w:t>
      </w:r>
      <w:proofErr w:type="gram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мотри приложения ниже)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hyperlink r:id="rId9" w:history="1">
        <w:r w:rsidRPr="009A0994">
          <w:rPr>
            <w:rFonts w:ascii="Tahoma" w:eastAsia="Times New Roman" w:hAnsi="Tahoma" w:cs="Tahoma"/>
            <w:color w:val="326693"/>
            <w:szCs w:val="18"/>
            <w:u w:val="single"/>
            <w:lang w:eastAsia="ru-RU"/>
          </w:rPr>
          <w:t>http://content.schools.by/borsch/library/ребус1.doc</w:t>
        </w:r>
      </w:hyperlink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hyperlink r:id="rId10" w:history="1">
        <w:r w:rsidRPr="009A0994">
          <w:rPr>
            <w:rFonts w:ascii="Tahoma" w:eastAsia="Times New Roman" w:hAnsi="Tahoma" w:cs="Tahoma"/>
            <w:color w:val="326693"/>
            <w:szCs w:val="18"/>
            <w:u w:val="single"/>
            <w:lang w:val="en-US" w:eastAsia="ru-RU"/>
          </w:rPr>
          <w:t>/content.schools.by/borsch/library/</w:t>
        </w:r>
        <w:r w:rsidRPr="009A0994">
          <w:rPr>
            <w:rFonts w:ascii="Tahoma" w:eastAsia="Times New Roman" w:hAnsi="Tahoma" w:cs="Tahoma"/>
            <w:color w:val="326693"/>
            <w:szCs w:val="18"/>
            <w:u w:val="single"/>
            <w:lang w:eastAsia="ru-RU"/>
          </w:rPr>
          <w:t>ребус</w:t>
        </w:r>
        <w:r w:rsidRPr="009A0994">
          <w:rPr>
            <w:rFonts w:ascii="Tahoma" w:eastAsia="Times New Roman" w:hAnsi="Tahoma" w:cs="Tahoma"/>
            <w:color w:val="326693"/>
            <w:szCs w:val="18"/>
            <w:u w:val="single"/>
            <w:lang w:val="en-US" w:eastAsia="ru-RU"/>
          </w:rPr>
          <w:t>2_1.doc</w:t>
        </w:r>
      </w:hyperlink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> </w:t>
      </w: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Пока команды выполняют задние, проводится пауза для зрителей. Игра для зрителей: Учащимся предлагается прослушать ряд вопросов. За каждый верный ответ учащиеся получают 1 балл, который они могут подарить команде, за которую они болеют.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         Примерные вопросы:</w:t>
      </w:r>
    </w:p>
    <w:p w:rsidR="009A0994" w:rsidRPr="009A0994" w:rsidRDefault="009A0994" w:rsidP="009A0994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Когда празднуют Рождество в Германии? (25 декабря)</w:t>
      </w:r>
    </w:p>
    <w:p w:rsidR="009A0994" w:rsidRPr="009A0994" w:rsidRDefault="009A0994" w:rsidP="009A0994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Что является основным блюдом на Рождество? (Гусь, пирог, пряники, печенье)</w:t>
      </w:r>
    </w:p>
    <w:p w:rsidR="009A0994" w:rsidRPr="009A0994" w:rsidRDefault="009A0994" w:rsidP="009A0994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Известные братья-сказочники в Германии. (Братья Гримм)</w:t>
      </w:r>
    </w:p>
    <w:p w:rsidR="009A0994" w:rsidRPr="009A0994" w:rsidRDefault="009A0994" w:rsidP="009A0994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Важнейшая река в Германии. (Рейн)</w:t>
      </w:r>
    </w:p>
    <w:p w:rsidR="009A0994" w:rsidRPr="009A0994" w:rsidRDefault="009A0994" w:rsidP="009A0994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Что можно купить в магазине под вывеской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Schreibwaren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"? (Канцтовары)</w:t>
      </w:r>
    </w:p>
    <w:p w:rsidR="009A0994" w:rsidRPr="009A0994" w:rsidRDefault="009A0994" w:rsidP="009A0994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Сколько падежей в немецком языке? (4)</w:t>
      </w:r>
    </w:p>
    <w:p w:rsidR="009A0994" w:rsidRPr="009A0994" w:rsidRDefault="009A0994" w:rsidP="009A0994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Кто написал известную сказку “Бременские музыканты”? (Братья Гримм)</w:t>
      </w:r>
    </w:p>
    <w:p w:rsidR="009A0994" w:rsidRPr="009A0994" w:rsidRDefault="009A0994" w:rsidP="009A0994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Во сколько лет идут дети в школу в Германии? (до 30 июля которым исполнилось 6 лет)</w:t>
      </w:r>
    </w:p>
    <w:p w:rsidR="009A0994" w:rsidRPr="009A0994" w:rsidRDefault="009A0994" w:rsidP="009A0994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Известные композиторы Германии. (Бах, Бетховен, Шуберт, Шуман, Гайдн и т.д.)</w:t>
      </w:r>
    </w:p>
    <w:p w:rsidR="009A0994" w:rsidRPr="009A0994" w:rsidRDefault="009A0994" w:rsidP="009A0994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Какой город знаменит карнавальными шествиями? (Кельн)</w:t>
      </w:r>
    </w:p>
    <w:p w:rsidR="009A0994" w:rsidRPr="009A0994" w:rsidRDefault="009A0994" w:rsidP="009A0994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Самая знаменитая достопримечательность города Дрездена? (Картинная галерея)</w:t>
      </w:r>
    </w:p>
    <w:p w:rsidR="009A0994" w:rsidRPr="009A0994" w:rsidRDefault="009A0994" w:rsidP="009A0994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В каких странах говорят на немецком языке? (Германия, Австрия, Швейцария, Лихтенштейн, Люксембург)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Ведущий</w:t>
      </w:r>
      <w:r w:rsidRPr="009A0994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 - Vielen Dank für eure große Arbeit. Ihr kennt die deutsche Sprache.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Eure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Antworten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waren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wunderbar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!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Viel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Erfolg</w:t>
      </w:r>
      <w:proofErr w:type="spellEnd"/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!</w:t>
      </w:r>
    </w:p>
    <w:p w:rsidR="009A0994" w:rsidRPr="009A0994" w:rsidRDefault="009A0994" w:rsidP="009A09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9A0994">
        <w:rPr>
          <w:rFonts w:ascii="Tahoma" w:eastAsia="Times New Roman" w:hAnsi="Tahoma" w:cs="Tahoma"/>
          <w:color w:val="111111"/>
          <w:szCs w:val="18"/>
          <w:lang w:eastAsia="ru-RU"/>
        </w:rPr>
        <w:t>Итак, сегодня мы посмотрели интересную борьбу между командами на лучшего знатока немецкого языка. Сейчас жюри подведет итоги, и мы наградим победителей. Надеюсь, что это мероприятие пробудит ваш интерес дальше изучать немецкий язык.</w:t>
      </w:r>
    </w:p>
    <w:bookmarkEnd w:id="0"/>
    <w:p w:rsidR="00E556B3" w:rsidRPr="009A0994" w:rsidRDefault="00E556B3">
      <w:pPr>
        <w:rPr>
          <w:sz w:val="28"/>
        </w:rPr>
      </w:pPr>
    </w:p>
    <w:sectPr w:rsidR="00E556B3" w:rsidRPr="009A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1CA"/>
    <w:multiLevelType w:val="multilevel"/>
    <w:tmpl w:val="4E6C1A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633383"/>
    <w:multiLevelType w:val="multilevel"/>
    <w:tmpl w:val="C452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10A26"/>
    <w:multiLevelType w:val="multilevel"/>
    <w:tmpl w:val="18F8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7D39"/>
    <w:multiLevelType w:val="multilevel"/>
    <w:tmpl w:val="818E9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A2BCE"/>
    <w:multiLevelType w:val="multilevel"/>
    <w:tmpl w:val="6B4A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46D5C"/>
    <w:multiLevelType w:val="multilevel"/>
    <w:tmpl w:val="5A40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F7562"/>
    <w:multiLevelType w:val="multilevel"/>
    <w:tmpl w:val="07EC23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6BE6E21"/>
    <w:multiLevelType w:val="multilevel"/>
    <w:tmpl w:val="515E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D4883"/>
    <w:multiLevelType w:val="multilevel"/>
    <w:tmpl w:val="049641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22B42"/>
    <w:multiLevelType w:val="multilevel"/>
    <w:tmpl w:val="6BC8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09569B"/>
    <w:multiLevelType w:val="multilevel"/>
    <w:tmpl w:val="8148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1657F"/>
    <w:multiLevelType w:val="multilevel"/>
    <w:tmpl w:val="29B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504850"/>
    <w:multiLevelType w:val="multilevel"/>
    <w:tmpl w:val="EB281D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E5F5527"/>
    <w:multiLevelType w:val="multilevel"/>
    <w:tmpl w:val="E3A6FC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4F90931"/>
    <w:multiLevelType w:val="multilevel"/>
    <w:tmpl w:val="912A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224D90"/>
    <w:multiLevelType w:val="multilevel"/>
    <w:tmpl w:val="8EE6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F16D9A"/>
    <w:multiLevelType w:val="multilevel"/>
    <w:tmpl w:val="D602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95B9B"/>
    <w:multiLevelType w:val="multilevel"/>
    <w:tmpl w:val="3384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D11340"/>
    <w:multiLevelType w:val="multilevel"/>
    <w:tmpl w:val="87543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A26317"/>
    <w:multiLevelType w:val="multilevel"/>
    <w:tmpl w:val="6B12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A78E8"/>
    <w:multiLevelType w:val="multilevel"/>
    <w:tmpl w:val="3B08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806C0F"/>
    <w:multiLevelType w:val="multilevel"/>
    <w:tmpl w:val="8E2223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F4632FB"/>
    <w:multiLevelType w:val="multilevel"/>
    <w:tmpl w:val="0F3E31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24108C3"/>
    <w:multiLevelType w:val="multilevel"/>
    <w:tmpl w:val="9ED6F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8033A3"/>
    <w:multiLevelType w:val="multilevel"/>
    <w:tmpl w:val="64CC66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7D0339C7"/>
    <w:multiLevelType w:val="multilevel"/>
    <w:tmpl w:val="8A1A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  <w:lvlOverride w:ilvl="0">
      <w:startOverride w:val="5"/>
    </w:lvlOverride>
  </w:num>
  <w:num w:numId="3">
    <w:abstractNumId w:val="12"/>
    <w:lvlOverride w:ilvl="0">
      <w:startOverride w:val="6"/>
    </w:lvlOverride>
  </w:num>
  <w:num w:numId="4">
    <w:abstractNumId w:val="13"/>
    <w:lvlOverride w:ilvl="0">
      <w:lvl w:ilvl="0">
        <w:numFmt w:val="decimal"/>
        <w:lvlText w:val="%1."/>
        <w:lvlJc w:val="left"/>
      </w:lvl>
    </w:lvlOverride>
  </w:num>
  <w:num w:numId="5">
    <w:abstractNumId w:val="22"/>
    <w:lvlOverride w:ilvl="0">
      <w:startOverride w:val="2"/>
    </w:lvlOverride>
  </w:num>
  <w:num w:numId="6">
    <w:abstractNumId w:val="5"/>
  </w:num>
  <w:num w:numId="7">
    <w:abstractNumId w:val="25"/>
    <w:lvlOverride w:ilvl="0">
      <w:startOverride w:val="2"/>
    </w:lvlOverride>
  </w:num>
  <w:num w:numId="8">
    <w:abstractNumId w:val="9"/>
    <w:lvlOverride w:ilvl="0">
      <w:startOverride w:val="3"/>
    </w:lvlOverride>
  </w:num>
  <w:num w:numId="9">
    <w:abstractNumId w:val="15"/>
    <w:lvlOverride w:ilvl="0">
      <w:startOverride w:val="4"/>
    </w:lvlOverride>
  </w:num>
  <w:num w:numId="10">
    <w:abstractNumId w:val="20"/>
    <w:lvlOverride w:ilvl="0">
      <w:startOverride w:val="5"/>
    </w:lvlOverride>
  </w:num>
  <w:num w:numId="11">
    <w:abstractNumId w:val="11"/>
    <w:lvlOverride w:ilvl="0">
      <w:startOverride w:val="6"/>
    </w:lvlOverride>
  </w:num>
  <w:num w:numId="12">
    <w:abstractNumId w:val="4"/>
    <w:lvlOverride w:ilvl="0">
      <w:startOverride w:val="7"/>
    </w:lvlOverride>
  </w:num>
  <w:num w:numId="13">
    <w:abstractNumId w:val="6"/>
    <w:lvlOverride w:ilvl="0">
      <w:startOverride w:val="3"/>
    </w:lvlOverride>
  </w:num>
  <w:num w:numId="14">
    <w:abstractNumId w:val="1"/>
    <w:lvlOverride w:ilvl="0">
      <w:startOverride w:val="2"/>
    </w:lvlOverride>
  </w:num>
  <w:num w:numId="15">
    <w:abstractNumId w:val="1"/>
    <w:lvlOverride w:ilvl="0">
      <w:startOverride w:val="3"/>
    </w:lvlOverride>
  </w:num>
  <w:num w:numId="16">
    <w:abstractNumId w:val="1"/>
    <w:lvlOverride w:ilvl="0">
      <w:startOverride w:val="4"/>
    </w:lvlOverride>
  </w:num>
  <w:num w:numId="17">
    <w:abstractNumId w:val="1"/>
    <w:lvlOverride w:ilvl="0">
      <w:startOverride w:val="5"/>
    </w:lvlOverride>
  </w:num>
  <w:num w:numId="18">
    <w:abstractNumId w:val="1"/>
    <w:lvlOverride w:ilvl="0">
      <w:startOverride w:val="6"/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7"/>
    <w:lvlOverride w:ilvl="0">
      <w:startOverride w:val="2"/>
    </w:lvlOverride>
  </w:num>
  <w:num w:numId="21">
    <w:abstractNumId w:val="7"/>
    <w:lvlOverride w:ilvl="0">
      <w:startOverride w:val="3"/>
    </w:lvlOverride>
  </w:num>
  <w:num w:numId="22">
    <w:abstractNumId w:val="7"/>
    <w:lvlOverride w:ilvl="0">
      <w:startOverride w:val="4"/>
    </w:lvlOverride>
  </w:num>
  <w:num w:numId="23">
    <w:abstractNumId w:val="7"/>
    <w:lvlOverride w:ilvl="0">
      <w:startOverride w:val="5"/>
    </w:lvlOverride>
  </w:num>
  <w:num w:numId="24">
    <w:abstractNumId w:val="7"/>
    <w:lvlOverride w:ilvl="0">
      <w:startOverride w:val="6"/>
    </w:lvlOverride>
  </w:num>
  <w:num w:numId="25">
    <w:abstractNumId w:val="0"/>
    <w:lvlOverride w:ilvl="0">
      <w:startOverride w:val="4"/>
    </w:lvlOverride>
  </w:num>
  <w:num w:numId="26">
    <w:abstractNumId w:val="23"/>
  </w:num>
  <w:num w:numId="27">
    <w:abstractNumId w:val="10"/>
    <w:lvlOverride w:ilvl="0">
      <w:startOverride w:val="2"/>
    </w:lvlOverride>
  </w:num>
  <w:num w:numId="28">
    <w:abstractNumId w:val="2"/>
    <w:lvlOverride w:ilvl="0">
      <w:startOverride w:val="3"/>
    </w:lvlOverride>
  </w:num>
  <w:num w:numId="29">
    <w:abstractNumId w:val="17"/>
    <w:lvlOverride w:ilvl="0">
      <w:startOverride w:val="4"/>
    </w:lvlOverride>
  </w:num>
  <w:num w:numId="30">
    <w:abstractNumId w:val="18"/>
    <w:lvlOverride w:ilvl="0">
      <w:startOverride w:val="5"/>
    </w:lvlOverride>
  </w:num>
  <w:num w:numId="31">
    <w:abstractNumId w:val="16"/>
    <w:lvlOverride w:ilvl="0">
      <w:startOverride w:val="6"/>
    </w:lvlOverride>
  </w:num>
  <w:num w:numId="32">
    <w:abstractNumId w:val="14"/>
    <w:lvlOverride w:ilvl="0">
      <w:startOverride w:val="7"/>
    </w:lvlOverride>
  </w:num>
  <w:num w:numId="33">
    <w:abstractNumId w:val="21"/>
    <w:lvlOverride w:ilvl="0">
      <w:lvl w:ilvl="0">
        <w:numFmt w:val="decimal"/>
        <w:lvlText w:val="%1."/>
        <w:lvlJc w:val="left"/>
      </w:lvl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94"/>
    <w:rsid w:val="009A0994"/>
    <w:rsid w:val="00A63568"/>
    <w:rsid w:val="00E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schools.by/borsch/library/%D1%81%D1%82%D0%BE%D0%BB%D0%B8%D1%86%D1%8B_%D1%84%D0%B5%D0%B4%D0%B5%D1%80%D0%B0%D1%82%D0%B8%D0%B2%D0%BD%D1%8B%D1%85_%D0%B7%D0%B5%D0%BC%D0%B5%D0%BB%D1%8C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ntent.schools.by/borsch/library/Loesung1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tent.schools.by/borsch/library/%D1%84%D0%B5%D0%B4%D0%B5%D1%80%D0%B0%D1%82%D0%B8%D0%B2%D0%BD%D1%8B%D0%B5_%D0%B7%D0%B5%D0%BC%D0%BB%D0%B8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rsch.schools.by/content.schools.by/borsch/library/%D1%80%D0%B5%D0%B1%D1%83%D1%812_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tent.schools.by/borsch/library/%D1%80%D0%B5%D0%B1%D1%83%D1%8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1496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2018-09-25T18:07:00Z</dcterms:created>
  <dcterms:modified xsi:type="dcterms:W3CDTF">2018-09-25T18:07:00Z</dcterms:modified>
</cp:coreProperties>
</file>