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A51" w:rsidRPr="002D1A51" w:rsidRDefault="002D1A51" w:rsidP="002D1A51">
      <w:pPr>
        <w:pStyle w:val="a3"/>
        <w:shd w:val="clear" w:color="auto" w:fill="FFFFFF"/>
        <w:spacing w:before="0" w:beforeAutospacing="0" w:after="0" w:afterAutospacing="0"/>
        <w:ind w:firstLine="709"/>
        <w:jc w:val="right"/>
        <w:rPr>
          <w:bCs/>
          <w:i/>
          <w:color w:val="333333"/>
        </w:rPr>
      </w:pPr>
      <w:r w:rsidRPr="002D1A51">
        <w:rPr>
          <w:bCs/>
          <w:i/>
          <w:color w:val="333333"/>
        </w:rPr>
        <w:t xml:space="preserve">Учитель начальных классов </w:t>
      </w:r>
    </w:p>
    <w:p w:rsidR="002D1A51" w:rsidRPr="002D1A51" w:rsidRDefault="002D1A51" w:rsidP="002D1A51">
      <w:pPr>
        <w:pStyle w:val="a3"/>
        <w:shd w:val="clear" w:color="auto" w:fill="FFFFFF"/>
        <w:spacing w:before="0" w:beforeAutospacing="0" w:after="0" w:afterAutospacing="0"/>
        <w:ind w:firstLine="709"/>
        <w:jc w:val="right"/>
        <w:rPr>
          <w:bCs/>
          <w:i/>
          <w:color w:val="333333"/>
        </w:rPr>
      </w:pPr>
      <w:r w:rsidRPr="002D1A51">
        <w:rPr>
          <w:bCs/>
          <w:i/>
          <w:color w:val="333333"/>
        </w:rPr>
        <w:t>Шлык А.Г.</w:t>
      </w:r>
    </w:p>
    <w:p w:rsidR="002D1A51" w:rsidRPr="002D1A51" w:rsidRDefault="002D1A51" w:rsidP="002D1A51">
      <w:pPr>
        <w:pStyle w:val="a3"/>
        <w:shd w:val="clear" w:color="auto" w:fill="FFFFFF"/>
        <w:spacing w:before="0" w:beforeAutospacing="0" w:after="240" w:afterAutospacing="0"/>
        <w:ind w:firstLine="709"/>
        <w:jc w:val="center"/>
        <w:rPr>
          <w:color w:val="333333"/>
          <w:sz w:val="32"/>
          <w:szCs w:val="32"/>
        </w:rPr>
      </w:pPr>
      <w:r w:rsidRPr="002D1A51">
        <w:rPr>
          <w:b/>
          <w:bCs/>
          <w:color w:val="333333"/>
          <w:sz w:val="32"/>
          <w:szCs w:val="32"/>
        </w:rPr>
        <w:t>Рекомендации педагогам:</w:t>
      </w:r>
    </w:p>
    <w:p w:rsidR="002D1A51" w:rsidRPr="002D1A51" w:rsidRDefault="002D1A51" w:rsidP="002D1A51">
      <w:pPr>
        <w:pStyle w:val="a3"/>
        <w:shd w:val="clear" w:color="auto" w:fill="FFFFFF"/>
        <w:spacing w:before="0" w:beforeAutospacing="0" w:after="240" w:afterAutospacing="0"/>
        <w:ind w:firstLine="709"/>
        <w:rPr>
          <w:color w:val="333333"/>
          <w:sz w:val="28"/>
          <w:szCs w:val="28"/>
        </w:rPr>
      </w:pPr>
      <w:r w:rsidRPr="002D1A51">
        <w:rPr>
          <w:color w:val="333333"/>
          <w:sz w:val="28"/>
          <w:szCs w:val="28"/>
        </w:rPr>
        <w:t>1.Совместно с учителями, родителями осуществлять проектирование учебной деятельности конкретного ученика.</w:t>
      </w:r>
    </w:p>
    <w:p w:rsidR="002D1A51" w:rsidRPr="002D1A51" w:rsidRDefault="002D1A51" w:rsidP="002D1A51">
      <w:pPr>
        <w:pStyle w:val="a3"/>
        <w:shd w:val="clear" w:color="auto" w:fill="FFFFFF"/>
        <w:spacing w:before="0" w:beforeAutospacing="0" w:after="240" w:afterAutospacing="0"/>
        <w:ind w:firstLine="709"/>
        <w:rPr>
          <w:color w:val="333333"/>
          <w:sz w:val="28"/>
          <w:szCs w:val="28"/>
        </w:rPr>
      </w:pPr>
      <w:r w:rsidRPr="002D1A51">
        <w:rPr>
          <w:color w:val="333333"/>
          <w:sz w:val="28"/>
          <w:szCs w:val="28"/>
        </w:rPr>
        <w:t>2.Обеспечивать самоанализ успешности школьника и дальнейшее личностное развитие.</w:t>
      </w:r>
    </w:p>
    <w:p w:rsidR="002D1A51" w:rsidRPr="002D1A51" w:rsidRDefault="002D1A51" w:rsidP="002D1A51">
      <w:pPr>
        <w:pStyle w:val="a3"/>
        <w:shd w:val="clear" w:color="auto" w:fill="FFFFFF"/>
        <w:spacing w:before="0" w:beforeAutospacing="0" w:after="240" w:afterAutospacing="0"/>
        <w:ind w:firstLine="709"/>
        <w:rPr>
          <w:color w:val="333333"/>
          <w:sz w:val="28"/>
          <w:szCs w:val="28"/>
        </w:rPr>
      </w:pPr>
      <w:r w:rsidRPr="002D1A51">
        <w:rPr>
          <w:color w:val="333333"/>
          <w:sz w:val="28"/>
          <w:szCs w:val="28"/>
        </w:rPr>
        <w:t>3.Дать шанс каждому ученику занять более высокую рейтинговую позицию.</w:t>
      </w:r>
    </w:p>
    <w:p w:rsidR="002D1A51" w:rsidRPr="002D1A51" w:rsidRDefault="002D1A51" w:rsidP="002D1A51">
      <w:pPr>
        <w:pStyle w:val="a3"/>
        <w:shd w:val="clear" w:color="auto" w:fill="FFFFFF"/>
        <w:spacing w:before="0" w:beforeAutospacing="0" w:after="240" w:afterAutospacing="0"/>
        <w:ind w:firstLine="709"/>
        <w:rPr>
          <w:color w:val="333333"/>
          <w:sz w:val="28"/>
          <w:szCs w:val="28"/>
        </w:rPr>
      </w:pPr>
      <w:r w:rsidRPr="002D1A51">
        <w:rPr>
          <w:color w:val="333333"/>
          <w:sz w:val="28"/>
          <w:szCs w:val="28"/>
        </w:rPr>
        <w:t>4.В следующем учебном году учителям-предметникам осуществлять более</w:t>
      </w:r>
      <w:r w:rsidR="00020C9B">
        <w:rPr>
          <w:color w:val="333333"/>
          <w:sz w:val="28"/>
          <w:szCs w:val="28"/>
        </w:rPr>
        <w:t xml:space="preserve"> </w:t>
      </w:r>
      <w:bookmarkStart w:id="0" w:name="_GoBack"/>
      <w:bookmarkEnd w:id="0"/>
      <w:r w:rsidRPr="002D1A51">
        <w:rPr>
          <w:color w:val="333333"/>
          <w:sz w:val="28"/>
          <w:szCs w:val="28"/>
        </w:rPr>
        <w:t>глубокую подготовку учащихся к участию в олимпиадах.</w:t>
      </w:r>
    </w:p>
    <w:p w:rsidR="002D1A51" w:rsidRPr="002D1A51" w:rsidRDefault="002D1A51" w:rsidP="002D1A51">
      <w:pPr>
        <w:pStyle w:val="a3"/>
        <w:shd w:val="clear" w:color="auto" w:fill="FFFFFF"/>
        <w:spacing w:before="0" w:beforeAutospacing="0" w:after="240" w:afterAutospacing="0"/>
        <w:ind w:firstLine="709"/>
        <w:jc w:val="center"/>
        <w:rPr>
          <w:color w:val="333333"/>
          <w:sz w:val="32"/>
          <w:szCs w:val="32"/>
        </w:rPr>
      </w:pPr>
      <w:r w:rsidRPr="002D1A51">
        <w:rPr>
          <w:b/>
          <w:bCs/>
          <w:color w:val="333333"/>
          <w:sz w:val="32"/>
          <w:szCs w:val="32"/>
        </w:rPr>
        <w:t>Педагогические заповеди для воспитания одарённых детей:</w:t>
      </w:r>
    </w:p>
    <w:p w:rsidR="002D1A51" w:rsidRPr="002D1A51" w:rsidRDefault="002D1A51" w:rsidP="002D1A51">
      <w:pPr>
        <w:pStyle w:val="a3"/>
        <w:numPr>
          <w:ilvl w:val="0"/>
          <w:numId w:val="1"/>
        </w:numPr>
        <w:shd w:val="clear" w:color="auto" w:fill="FFFFFF"/>
        <w:spacing w:before="0" w:beforeAutospacing="0" w:after="240" w:afterAutospacing="0"/>
        <w:ind w:firstLine="709"/>
        <w:rPr>
          <w:color w:val="333333"/>
          <w:sz w:val="28"/>
          <w:szCs w:val="28"/>
        </w:rPr>
      </w:pPr>
      <w:r w:rsidRPr="002D1A51">
        <w:rPr>
          <w:color w:val="333333"/>
          <w:sz w:val="28"/>
          <w:szCs w:val="28"/>
        </w:rPr>
        <w:t>Прими всё, что есть в ребёнке, как естественное, сообразное его природе, даже если это не соответствует твоим знаниям, культурным представлениям и нравственным установкам. Если ребёнок кричит или бегает по коридорам – в первую очередь это законное и особое проявление его внутренней энергии, и лишь во вторую – нарушение правил общественного поведения. Единственное исключение – неприятие в ребёнке того, что угрожает здоровью людей и его собственному здоровью.</w:t>
      </w:r>
    </w:p>
    <w:p w:rsidR="002D1A51" w:rsidRPr="002D1A51" w:rsidRDefault="002D1A51" w:rsidP="002D1A51">
      <w:pPr>
        <w:pStyle w:val="a3"/>
        <w:numPr>
          <w:ilvl w:val="0"/>
          <w:numId w:val="1"/>
        </w:numPr>
        <w:shd w:val="clear" w:color="auto" w:fill="FFFFFF"/>
        <w:spacing w:before="0" w:beforeAutospacing="0" w:after="240" w:afterAutospacing="0"/>
        <w:ind w:firstLine="709"/>
        <w:rPr>
          <w:color w:val="333333"/>
          <w:sz w:val="28"/>
          <w:szCs w:val="28"/>
        </w:rPr>
      </w:pPr>
      <w:r w:rsidRPr="002D1A51">
        <w:rPr>
          <w:color w:val="333333"/>
          <w:sz w:val="28"/>
          <w:szCs w:val="28"/>
        </w:rPr>
        <w:t>Приняв все проявления ребёнка, как положительные, так и отрицательные, сопроводи его позитивную самореализацию. Если всячески помогать и одобрять культурный труд ребёнка, стимулировать его творческие идеи, то именно они будут расти в нём и развиваться. Просчёты и недостатки, на которых внимание учителя явно не концентрируются, будут уходить, не получая внешней энергетической подпитки.</w:t>
      </w:r>
    </w:p>
    <w:p w:rsidR="002D1A51" w:rsidRPr="002D1A51" w:rsidRDefault="002D1A51" w:rsidP="002D1A51">
      <w:pPr>
        <w:pStyle w:val="a3"/>
        <w:numPr>
          <w:ilvl w:val="0"/>
          <w:numId w:val="1"/>
        </w:numPr>
        <w:shd w:val="clear" w:color="auto" w:fill="FFFFFF"/>
        <w:spacing w:before="0" w:beforeAutospacing="0" w:after="240" w:afterAutospacing="0"/>
        <w:ind w:firstLine="709"/>
        <w:rPr>
          <w:color w:val="333333"/>
          <w:sz w:val="28"/>
          <w:szCs w:val="28"/>
        </w:rPr>
      </w:pPr>
      <w:r w:rsidRPr="002D1A51">
        <w:rPr>
          <w:color w:val="333333"/>
          <w:sz w:val="28"/>
          <w:szCs w:val="28"/>
        </w:rPr>
        <w:t>Старайся ничему не учить ребёнка напрямую. Всегда учись сам. Тогда ребёнок, находясь с тобой, будет всегда видеть, чувствовать и знать, как можно учиться. На занятиях живописью рисуй сам; если все сочиняют сказку, сочиняй и ты; на математике решай задачи вместе с учениками.</w:t>
      </w:r>
    </w:p>
    <w:p w:rsidR="002D1A51" w:rsidRPr="002D1A51" w:rsidRDefault="002D1A51" w:rsidP="002D1A51">
      <w:pPr>
        <w:pStyle w:val="a3"/>
        <w:numPr>
          <w:ilvl w:val="0"/>
          <w:numId w:val="1"/>
        </w:numPr>
        <w:shd w:val="clear" w:color="auto" w:fill="FFFFFF"/>
        <w:spacing w:before="0" w:beforeAutospacing="0" w:after="240" w:afterAutospacing="0"/>
        <w:ind w:firstLine="709"/>
        <w:rPr>
          <w:color w:val="333333"/>
          <w:sz w:val="28"/>
          <w:szCs w:val="28"/>
        </w:rPr>
      </w:pPr>
      <w:r w:rsidRPr="002D1A51">
        <w:rPr>
          <w:color w:val="333333"/>
          <w:sz w:val="28"/>
          <w:szCs w:val="28"/>
        </w:rPr>
        <w:t>Не задавай детям вопросов, на которые знаешь ответ (или думаешь, что знаешь). Ищи истину вместе с ними. Иногда можно применить проблемную ситуацию с известным тебе решением, но в итоге всегда стремись оказаться вместе с детьми в одинаковом неведении. Ощути радость совместного с ними творчества и открытия.</w:t>
      </w:r>
    </w:p>
    <w:p w:rsidR="002D1A51" w:rsidRPr="002D1A51" w:rsidRDefault="002D1A51" w:rsidP="002D1A51">
      <w:pPr>
        <w:pStyle w:val="a3"/>
        <w:numPr>
          <w:ilvl w:val="0"/>
          <w:numId w:val="1"/>
        </w:numPr>
        <w:shd w:val="clear" w:color="auto" w:fill="FFFFFF"/>
        <w:spacing w:before="0" w:beforeAutospacing="0" w:after="240" w:afterAutospacing="0"/>
        <w:ind w:firstLine="709"/>
        <w:rPr>
          <w:color w:val="333333"/>
          <w:sz w:val="28"/>
          <w:szCs w:val="28"/>
        </w:rPr>
      </w:pPr>
      <w:r w:rsidRPr="002D1A51">
        <w:rPr>
          <w:color w:val="333333"/>
          <w:sz w:val="28"/>
          <w:szCs w:val="28"/>
        </w:rPr>
        <w:lastRenderedPageBreak/>
        <w:t xml:space="preserve">Искренне восхищайся всем красивым, что видишь вокруг. Находи </w:t>
      </w:r>
      <w:proofErr w:type="gramStart"/>
      <w:r w:rsidRPr="002D1A51">
        <w:rPr>
          <w:color w:val="333333"/>
          <w:sz w:val="28"/>
          <w:szCs w:val="28"/>
        </w:rPr>
        <w:t>прекрасное</w:t>
      </w:r>
      <w:proofErr w:type="gramEnd"/>
      <w:r w:rsidRPr="002D1A51">
        <w:rPr>
          <w:color w:val="333333"/>
          <w:sz w:val="28"/>
          <w:szCs w:val="28"/>
        </w:rPr>
        <w:t xml:space="preserve"> в природе, науке, искусстве, в поступках людей. Пусть дети будут подражать тебе в таком восторге. Через подражание в чувствах им откроется и сам источник </w:t>
      </w:r>
      <w:proofErr w:type="gramStart"/>
      <w:r w:rsidRPr="002D1A51">
        <w:rPr>
          <w:color w:val="333333"/>
          <w:sz w:val="28"/>
          <w:szCs w:val="28"/>
        </w:rPr>
        <w:t>красивого</w:t>
      </w:r>
      <w:proofErr w:type="gramEnd"/>
      <w:r w:rsidRPr="002D1A51">
        <w:rPr>
          <w:color w:val="333333"/>
          <w:sz w:val="28"/>
          <w:szCs w:val="28"/>
        </w:rPr>
        <w:t>.</w:t>
      </w:r>
    </w:p>
    <w:p w:rsidR="002D1A51" w:rsidRPr="002D1A51" w:rsidRDefault="002D1A51" w:rsidP="002D1A51">
      <w:pPr>
        <w:pStyle w:val="a3"/>
        <w:numPr>
          <w:ilvl w:val="0"/>
          <w:numId w:val="1"/>
        </w:numPr>
        <w:shd w:val="clear" w:color="auto" w:fill="FFFFFF"/>
        <w:spacing w:before="0" w:beforeAutospacing="0" w:after="240" w:afterAutospacing="0"/>
        <w:ind w:firstLine="709"/>
        <w:rPr>
          <w:color w:val="333333"/>
          <w:sz w:val="28"/>
          <w:szCs w:val="28"/>
        </w:rPr>
      </w:pPr>
      <w:r w:rsidRPr="002D1A51">
        <w:rPr>
          <w:color w:val="333333"/>
          <w:sz w:val="28"/>
          <w:szCs w:val="28"/>
        </w:rPr>
        <w:t>Ничего не делай просто так. Если ты с детьми, то ты учитель в любой момент времени. Любая ситуация для тебя – педагогическая. Умей сам создать её или использовать возникшую ситуацию для решения образовательных задач. Ученик, попавший в образовательную ситуацию, всегда приобретает в результате личные знания и опыт, свой собственный вывод. Это лучше, чем вещать и растолковывать ему прописные истины. Но обязательно помоги ребёнку осознать и сформулировать свои результаты, оценки, выводы.</w:t>
      </w:r>
    </w:p>
    <w:p w:rsidR="002D1A51" w:rsidRPr="002D1A51" w:rsidRDefault="002D1A51" w:rsidP="002D1A51">
      <w:pPr>
        <w:pStyle w:val="a3"/>
        <w:numPr>
          <w:ilvl w:val="0"/>
          <w:numId w:val="1"/>
        </w:numPr>
        <w:shd w:val="clear" w:color="auto" w:fill="FFFFFF"/>
        <w:spacing w:before="0" w:beforeAutospacing="0" w:after="240" w:afterAutospacing="0"/>
        <w:ind w:firstLine="709"/>
        <w:rPr>
          <w:color w:val="333333"/>
          <w:sz w:val="28"/>
          <w:szCs w:val="28"/>
        </w:rPr>
      </w:pPr>
      <w:r w:rsidRPr="002D1A51">
        <w:rPr>
          <w:color w:val="333333"/>
          <w:sz w:val="28"/>
          <w:szCs w:val="28"/>
        </w:rPr>
        <w:t>Считай своим основным педагогическим методом осознанное наблюдение за ребёнком. Всё, что он делает или не делает, есть внешнее выражение его внутренней сущности. Всегда старайся понять внутреннее через внешнее. Будь «переводчиком» всех его поступков и работ. Вглядывайся, вслушивайся, вдумывайся в ученика. Обсуждай с ним его успехи и проблемы. Даже делая это без него, ты будешь помогать ему.</w:t>
      </w:r>
    </w:p>
    <w:p w:rsidR="002D1A51" w:rsidRPr="002D1A51" w:rsidRDefault="002D1A51" w:rsidP="002D1A51">
      <w:pPr>
        <w:spacing w:after="240" w:line="240" w:lineRule="auto"/>
        <w:ind w:firstLine="709"/>
        <w:rPr>
          <w:rFonts w:ascii="Times New Roman" w:hAnsi="Times New Roman" w:cs="Times New Roman"/>
          <w:sz w:val="28"/>
          <w:szCs w:val="28"/>
        </w:rPr>
      </w:pPr>
    </w:p>
    <w:p w:rsidR="00DD710A" w:rsidRPr="002D1A51" w:rsidRDefault="00DD710A" w:rsidP="002D1A51">
      <w:pPr>
        <w:spacing w:after="240" w:line="240" w:lineRule="auto"/>
        <w:ind w:firstLine="709"/>
        <w:rPr>
          <w:rFonts w:ascii="Times New Roman" w:hAnsi="Times New Roman" w:cs="Times New Roman"/>
          <w:sz w:val="28"/>
          <w:szCs w:val="28"/>
        </w:rPr>
      </w:pPr>
    </w:p>
    <w:sectPr w:rsidR="00DD710A" w:rsidRPr="002D1A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A0F9B"/>
    <w:multiLevelType w:val="multilevel"/>
    <w:tmpl w:val="A156F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99E"/>
    <w:rsid w:val="00020C9B"/>
    <w:rsid w:val="002D1A51"/>
    <w:rsid w:val="00DD710A"/>
    <w:rsid w:val="00E75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A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1A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A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1A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2595</Characters>
  <Application>Microsoft Office Word</Application>
  <DocSecurity>0</DocSecurity>
  <Lines>21</Lines>
  <Paragraphs>6</Paragraphs>
  <ScaleCrop>false</ScaleCrop>
  <Company>Home</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2018-02-20T23:41:00Z</dcterms:created>
  <dcterms:modified xsi:type="dcterms:W3CDTF">2018-02-20T23:43:00Z</dcterms:modified>
</cp:coreProperties>
</file>