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07C" w:rsidRPr="00D2507C" w:rsidRDefault="00D2507C" w:rsidP="00D2507C">
      <w:pPr>
        <w:jc w:val="center"/>
        <w:rPr>
          <w:rFonts w:ascii="Times New Roman" w:hAnsi="Times New Roman" w:cs="Times New Roman"/>
          <w:b/>
          <w:sz w:val="28"/>
          <w:szCs w:val="28"/>
        </w:rPr>
      </w:pPr>
      <w:r w:rsidRPr="00D2507C">
        <w:rPr>
          <w:rFonts w:ascii="Times New Roman" w:hAnsi="Times New Roman" w:cs="Times New Roman"/>
          <w:b/>
          <w:sz w:val="28"/>
          <w:szCs w:val="28"/>
        </w:rPr>
        <w:t>ПОРЯДОК ОПЛАТЫ ЗА ПИТАНИЕ ДЕТЕЙ</w:t>
      </w:r>
    </w:p>
    <w:p w:rsidR="00D2507C" w:rsidRPr="00D2507C" w:rsidRDefault="00D2507C" w:rsidP="00D2507C">
      <w:pPr>
        <w:jc w:val="center"/>
        <w:rPr>
          <w:rFonts w:ascii="Times New Roman" w:hAnsi="Times New Roman" w:cs="Times New Roman"/>
          <w:b/>
          <w:sz w:val="28"/>
          <w:szCs w:val="28"/>
        </w:rPr>
      </w:pPr>
      <w:r w:rsidRPr="00D2507C">
        <w:rPr>
          <w:rFonts w:ascii="Times New Roman" w:hAnsi="Times New Roman" w:cs="Times New Roman"/>
          <w:b/>
          <w:sz w:val="28"/>
          <w:szCs w:val="28"/>
        </w:rPr>
        <w:t>В УЧРЕЖДЕНИИ ДОШКОЛЬНОГО ОБРАЗОВАНИЯ</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 xml:space="preserve">В соответствии с постановлением Совета Министров Республики Беларусь от 27 марта 2014 г. № 266 «О внесении изменений и дополнений в постановление Совета Министров Республики Беларусь от29 февраля 2008 г. № 307» предусмотрено изменение размера взимания с родителей (законных представителей) платы за питание детей. Устанавливается, что плата за питание детей взимается в размере 100 процентов (ранее 60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 </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После принятия данного постановления:</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Плата за питание детей в учреждениях дошкольного образования не взимается:</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1. 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2. с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а именно:</w:t>
      </w:r>
    </w:p>
    <w:p w:rsidR="00D2507C" w:rsidRPr="00D2507C" w:rsidRDefault="00D2507C" w:rsidP="00D2507C">
      <w:pPr>
        <w:jc w:val="both"/>
        <w:rPr>
          <w:rFonts w:ascii="Times New Roman" w:hAnsi="Times New Roman" w:cs="Times New Roman"/>
          <w:sz w:val="28"/>
          <w:szCs w:val="28"/>
        </w:rPr>
      </w:pPr>
      <w:proofErr w:type="gramStart"/>
      <w:r w:rsidRPr="00D2507C">
        <w:rPr>
          <w:rFonts w:ascii="Times New Roman" w:hAnsi="Times New Roman" w:cs="Times New Roman"/>
          <w:sz w:val="28"/>
          <w:szCs w:val="28"/>
        </w:rPr>
        <w:t>3.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w:t>
      </w:r>
      <w:proofErr w:type="gramEnd"/>
      <w:r w:rsidRPr="00D2507C">
        <w:rPr>
          <w:rFonts w:ascii="Times New Roman" w:hAnsi="Times New Roman" w:cs="Times New Roman"/>
          <w:sz w:val="28"/>
          <w:szCs w:val="28"/>
        </w:rPr>
        <w:t xml:space="preserve"> самоубийства, если оно не было вызвано болезненным состоянием или доведением до самоубийства;</w:t>
      </w:r>
    </w:p>
    <w:p w:rsidR="00D2507C" w:rsidRPr="00D2507C" w:rsidRDefault="00D2507C" w:rsidP="00D2507C">
      <w:pPr>
        <w:jc w:val="both"/>
        <w:rPr>
          <w:rFonts w:ascii="Times New Roman" w:hAnsi="Times New Roman" w:cs="Times New Roman"/>
          <w:sz w:val="28"/>
          <w:szCs w:val="28"/>
        </w:rPr>
      </w:pPr>
      <w:proofErr w:type="gramStart"/>
      <w:r w:rsidRPr="00D2507C">
        <w:rPr>
          <w:rFonts w:ascii="Times New Roman" w:hAnsi="Times New Roman" w:cs="Times New Roman"/>
          <w:sz w:val="28"/>
          <w:szCs w:val="28"/>
        </w:rPr>
        <w:t xml:space="preserve">4.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w:t>
      </w:r>
      <w:r w:rsidRPr="00D2507C">
        <w:rPr>
          <w:rFonts w:ascii="Times New Roman" w:hAnsi="Times New Roman" w:cs="Times New Roman"/>
          <w:sz w:val="28"/>
          <w:szCs w:val="28"/>
        </w:rPr>
        <w:lastRenderedPageBreak/>
        <w:t>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w:t>
      </w:r>
      <w:proofErr w:type="gramEnd"/>
      <w:r w:rsidRPr="00D2507C">
        <w:rPr>
          <w:rFonts w:ascii="Times New Roman" w:hAnsi="Times New Roman" w:cs="Times New Roman"/>
          <w:sz w:val="28"/>
          <w:szCs w:val="28"/>
        </w:rPr>
        <w:t xml:space="preserve">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D2507C" w:rsidRPr="00D2507C" w:rsidRDefault="00D2507C" w:rsidP="00D2507C">
      <w:pPr>
        <w:jc w:val="both"/>
        <w:rPr>
          <w:rFonts w:ascii="Times New Roman" w:hAnsi="Times New Roman" w:cs="Times New Roman"/>
          <w:sz w:val="28"/>
          <w:szCs w:val="28"/>
        </w:rPr>
      </w:pPr>
      <w:proofErr w:type="gramStart"/>
      <w:r w:rsidRPr="00D2507C">
        <w:rPr>
          <w:rFonts w:ascii="Times New Roman" w:hAnsi="Times New Roman" w:cs="Times New Roman"/>
          <w:sz w:val="28"/>
          <w:szCs w:val="28"/>
        </w:rPr>
        <w:t>При обращении к руководителю учреждения дошкольного образования для освобождения от платы за питание</w:t>
      </w:r>
      <w:proofErr w:type="gramEnd"/>
      <w:r w:rsidRPr="00D2507C">
        <w:rPr>
          <w:rFonts w:ascii="Times New Roman" w:hAnsi="Times New Roman" w:cs="Times New Roman"/>
          <w:sz w:val="28"/>
          <w:szCs w:val="28"/>
        </w:rPr>
        <w:t xml:space="preserve"> детей родителям (законным представителям) необходимо представить следующие документы:</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 удостоверение инвалида – для детей-инвалидов;</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 выписку из медицинских документов – для детей с онкологическими заболеваниями, больных туберкулезом, инфицированных вирусом иммунодефицита человека;</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 удостоверение о праве на льготы либо справку о праве на льготы – для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Плата за питание детей в учреждениях дошкольного образования снижается на 50 процентов:</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 для семей, имеющих трех и более детей в возрасте до 18 лет;</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 для опекунов, приемных родителей, родителей-воспитателей детских домов семейного типа, детских деревень (городков).</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Для снижения платы за питание детей родители (законные представители) представляют руководителю учреждения дошкольного образования:</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 удостоверение многодетной семьи – для семей, в которых воспитываются трое и более детей в возрасте до 18 лет;</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lastRenderedPageBreak/>
        <w:t>- удостоверение на право представления интересов подопечного и справка о месте жительства и составе семьи.</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При получении указанных документов на основании письменного заявления родителей (законных представителей) учреждением дошкольного образования запрашиваются:</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справка о месте жительства –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справка о месте жительства и составе семьи –</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для опекунов, приемных родителей, родителей-воспитателей детских домов семейного типа, детских деревень (городков).</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Вариант 1. В семье воспитывается трое детей 5-ти лет, 14-ти лет и 17 лет. За питание ребенка, получающего дошкольное образование, плата снижается на 50 процентов, так как он воспитывается в семье, имеющей статус многодетной.</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 xml:space="preserve">Вариант 2. В семье воспитывается трое детей 4-х лет, 12-ти лет и 18 лет. </w:t>
      </w:r>
      <w:proofErr w:type="gramStart"/>
      <w:r w:rsidRPr="00D2507C">
        <w:rPr>
          <w:rFonts w:ascii="Times New Roman" w:hAnsi="Times New Roman" w:cs="Times New Roman"/>
          <w:sz w:val="28"/>
          <w:szCs w:val="28"/>
        </w:rPr>
        <w:t>За питание ребенка, получающего дошкольное образование, плата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 так как старшему ребенку исполнилось уже 18 лет, что влечет за собой утрату статуса многодетной семьи.</w:t>
      </w:r>
      <w:proofErr w:type="gramEnd"/>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Вариант 3. Семья, воспитывающая двух детей дошкольного возраста, проживает на территории радиоактивного загрязнения в зоне последующего отселения. Так как в данной ситуации имеются два основания для получения льготы по оплате за питание – 50 процентов для семей, проживающих на территории радиоактивного загрязнения в зоне последующего отселения, и 30 процентов – для семей, имеющих двух детей, получающих дошкольное образование, льгота предоставляется по выбору родителей по одному из оснований.</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Плата за питание снижается на 30 процентов для семей, имеющих двух детей, получающих дошкольное образование, специальное образование на уровне дошкольного образования.</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lastRenderedPageBreak/>
        <w:t>Для снижения платы за питание детей родители (законные представители) представляют руководителю учреждения дошкольного образования справку о том, что ребенок является обучающимся, – для семей, в которых воспитываются двое детей, получающих дошкольное образование, специальное образование на уровне дошкольного образования.</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На основании письменного заявления родителей (законных представителей) учреждением дошкольного образования запрашивается справка о месте жительства и составе семьи.</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Вариант 1. В семье воспитывается двое детей: один ребенок посещает группу учреждения дошкольного образования, второй – первый класс учреждения общего среднего образования, находящегося на базе учреждения дошкольного образования. В данном случае только один ребенок получает дошкольное образование, поэтому родители оплачивают 100 процентов от действующих норм расходов на питание в день на одного воспитанника в зависимости от возраста детей, вида и режима работы учреждения дошкольного образования.</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Вариант 2. В семье два ребенка дошкольного возраста, один из которых приемный. Оба ребенка посещают учреждение дошкольного образования. За питание приемного ребенка плата снижается на 50 процентов, за питание родного ребенка дошкольного возраста плата взимается в размере 100 процентов от действующих денежных норм расходов на питание в день в зависимости от возраста детей, вида и режима работы учреждения дошкольного образования.</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Вариант 3. В семье воспитываются трое детей дошкольного возраста, один из которых приемный. Все дети посещают учреждение дошкольного образования. За питание приемного ребенка плата снижается на 50 процентов, за питание двух родных детей, получающих дошкольное образование, – на 30 процентов.</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Вариант 4. В семье два ребенка дошкольного возраста, один из которых имеет статус инвалида. За питание ребенка-инвалида в учреждении дошкольного образования плата не взимается, а плата за питание второго ребенка, получающего дошкольное образование, снижается на 30 процентов.</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 xml:space="preserve">Вариант 5. В семье воспитывается двое детей дошкольного возраста. Один из них получает дошкольное образование, второй – специальное образование на уровне дошкольного образования (например, посещает группу для детей с тяжелыми нарушениями речи). В данном случае плата за питание каждого </w:t>
      </w:r>
      <w:r w:rsidRPr="00D2507C">
        <w:rPr>
          <w:rFonts w:ascii="Times New Roman" w:hAnsi="Times New Roman" w:cs="Times New Roman"/>
          <w:sz w:val="28"/>
          <w:szCs w:val="28"/>
        </w:rPr>
        <w:lastRenderedPageBreak/>
        <w:t>ребенка снижается на 30 процентов, так как один ребенок получает дошкольное образование, а второй – специальное образование на уровне дошкольного образования.</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Вариант 6. В семье воспитывается двое детей – одному ребенку 1,5 года, который находится дома с мамой (мама – в отпуске по уходу за ребенком в возрасте до 3-х лет). Второй ребенок 5-ти лет посещает учреждение дошкольного образования. Плата за питание старшего ребенка взимается в размере 100 процентов, так как только один ребенок из данной семьи получает дошкольное образование.</w:t>
      </w:r>
    </w:p>
    <w:p w:rsidR="00D2507C"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Решение об освобождении от платы за питание либо ее снижении принимается в течение пяти дней со дня подачи заявления (на основании приказа руководителя дошкольного учреждения).</w:t>
      </w:r>
    </w:p>
    <w:p w:rsidR="00D2507C" w:rsidRDefault="00D2507C" w:rsidP="00D2507C">
      <w:pPr>
        <w:jc w:val="both"/>
      </w:pPr>
      <w:r>
        <w:t xml:space="preserve"> </w:t>
      </w:r>
    </w:p>
    <w:p w:rsidR="00381684" w:rsidRPr="00D2507C" w:rsidRDefault="00D2507C" w:rsidP="00D2507C">
      <w:pPr>
        <w:jc w:val="both"/>
        <w:rPr>
          <w:rFonts w:ascii="Times New Roman" w:hAnsi="Times New Roman" w:cs="Times New Roman"/>
          <w:sz w:val="28"/>
          <w:szCs w:val="28"/>
        </w:rPr>
      </w:pPr>
      <w:r w:rsidRPr="00D2507C">
        <w:rPr>
          <w:rFonts w:ascii="Times New Roman" w:hAnsi="Times New Roman" w:cs="Times New Roman"/>
          <w:sz w:val="28"/>
          <w:szCs w:val="28"/>
        </w:rPr>
        <w:t>При расчете платы за питание детей не учитываются дни, когда дети не получали питания по причине</w:t>
      </w:r>
      <w:bookmarkStart w:id="0" w:name="_GoBack"/>
      <w:bookmarkEnd w:id="0"/>
      <w:r w:rsidRPr="00D2507C">
        <w:rPr>
          <w:rFonts w:ascii="Times New Roman" w:hAnsi="Times New Roman" w:cs="Times New Roman"/>
          <w:sz w:val="28"/>
          <w:szCs w:val="28"/>
        </w:rPr>
        <w:t xml:space="preserve"> их отсутствия в дошкольном учреждении. Родители (законные 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ребенка.</w:t>
      </w:r>
    </w:p>
    <w:sectPr w:rsidR="00381684" w:rsidRPr="00D250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7C"/>
    <w:rsid w:val="00381684"/>
    <w:rsid w:val="00D25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1384</Words>
  <Characters>7894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2016-02-07T16:36:00Z</dcterms:created>
  <dcterms:modified xsi:type="dcterms:W3CDTF">2016-02-07T16:39:00Z</dcterms:modified>
</cp:coreProperties>
</file>