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EDE" w:rsidRPr="006A1EDE" w:rsidRDefault="006A1EDE" w:rsidP="006A1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E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Профилактика игровой и интернет-зависимости среди подростков</w:t>
      </w:r>
    </w:p>
    <w:p w:rsidR="006A1EDE" w:rsidRPr="006A1EDE" w:rsidRDefault="006A1EDE" w:rsidP="006A1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ED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447D2A8" wp14:editId="32696FAB">
            <wp:extent cx="4505325" cy="2809875"/>
            <wp:effectExtent l="0" t="0" r="9525" b="9525"/>
            <wp:docPr id="1" name="Рисунок 1" descr="http://ggptk.by/wp-content/uploads/2020/01/1-300x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gptk.by/wp-content/uploads/2020/01/1-300x1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1EDE" w:rsidRPr="006A1EDE" w:rsidRDefault="006A1EDE" w:rsidP="006A1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E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ПРИЗНАКИ КОМПЬЮТЕРНОЙ ЗАВИСИМОСТИ:</w:t>
      </w:r>
    </w:p>
    <w:p w:rsidR="006A1EDE" w:rsidRPr="006A1EDE" w:rsidRDefault="006A1EDE" w:rsidP="006A1E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ED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Когда родители просят отвлечься от игры на компьютере, ребенок демонстрирует острый эмоциональный протест;  </w:t>
      </w:r>
    </w:p>
    <w:p w:rsidR="006A1EDE" w:rsidRPr="006A1EDE" w:rsidRDefault="006A1EDE" w:rsidP="006A1E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ED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Ребенок раздражается при вынужденном отвлечении;  </w:t>
      </w:r>
    </w:p>
    <w:p w:rsidR="006A1EDE" w:rsidRPr="006A1EDE" w:rsidRDefault="006A1EDE" w:rsidP="006A1E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ED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Ребенок не может спланировать окончание игры на компьютере;  </w:t>
      </w:r>
    </w:p>
    <w:p w:rsidR="006A1EDE" w:rsidRPr="006A1EDE" w:rsidRDefault="006A1EDE" w:rsidP="006A1E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ED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Ребенок постоянно просит деньги для обновления программного обеспечения компьютера и приобретение новых игр;</w:t>
      </w:r>
    </w:p>
    <w:p w:rsidR="006A1EDE" w:rsidRPr="006A1EDE" w:rsidRDefault="006A1EDE" w:rsidP="006A1E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ED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Ребенок забывает о домашних делах и приготовлении уроков;</w:t>
      </w:r>
    </w:p>
    <w:p w:rsidR="006A1EDE" w:rsidRPr="006A1EDE" w:rsidRDefault="006A1EDE" w:rsidP="006A1E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EDE">
        <w:rPr>
          <w:rFonts w:ascii="Times New Roman" w:eastAsia="Times New Roman" w:hAnsi="Times New Roman" w:cs="Times New Roman"/>
          <w:sz w:val="30"/>
          <w:szCs w:val="30"/>
          <w:lang w:eastAsia="ru-RU"/>
        </w:rPr>
        <w:t>У ребенка сбивается режим дня, режим питания и сна, он перестает заботиться о собственном здоровье;  </w:t>
      </w:r>
    </w:p>
    <w:p w:rsidR="006A1EDE" w:rsidRPr="006A1EDE" w:rsidRDefault="006A1EDE" w:rsidP="006A1E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EDE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 постоянно поддерживать себя в бодрствующем состоянии, ребенок начинает злоупотреблять кофе и другими энергетическими напитками;  </w:t>
      </w:r>
    </w:p>
    <w:p w:rsidR="006A1EDE" w:rsidRPr="006A1EDE" w:rsidRDefault="006A1EDE" w:rsidP="006A1E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ED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 пищи происходит без отрыва от игры на компьютере;</w:t>
      </w:r>
    </w:p>
    <w:p w:rsidR="006A1EDE" w:rsidRPr="006A1EDE" w:rsidRDefault="006A1EDE" w:rsidP="006A1E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EDE">
        <w:rPr>
          <w:rFonts w:ascii="Times New Roman" w:eastAsia="Times New Roman" w:hAnsi="Times New Roman" w:cs="Times New Roman"/>
          <w:sz w:val="30"/>
          <w:szCs w:val="30"/>
          <w:lang w:eastAsia="ru-RU"/>
        </w:rPr>
        <w:t>Ощущение эмоционального подъема во время игры на компьютере;</w:t>
      </w:r>
    </w:p>
    <w:p w:rsidR="006A1EDE" w:rsidRPr="006A1EDE" w:rsidRDefault="006A1EDE" w:rsidP="006A1E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EDE">
        <w:rPr>
          <w:rFonts w:ascii="Times New Roman" w:eastAsia="Times New Roman" w:hAnsi="Times New Roman" w:cs="Times New Roman"/>
          <w:sz w:val="30"/>
          <w:szCs w:val="30"/>
          <w:lang w:eastAsia="ru-RU"/>
        </w:rPr>
        <w:t>Ограничение общения постоянным обсуждением компьютерной тематики с окружающими;</w:t>
      </w:r>
    </w:p>
    <w:p w:rsidR="006A1EDE" w:rsidRPr="006A1EDE" w:rsidRDefault="006A1EDE" w:rsidP="006A1E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EDE">
        <w:rPr>
          <w:rFonts w:ascii="Times New Roman" w:eastAsia="Times New Roman" w:hAnsi="Times New Roman" w:cs="Times New Roman"/>
          <w:sz w:val="30"/>
          <w:szCs w:val="30"/>
          <w:lang w:eastAsia="ru-RU"/>
        </w:rPr>
        <w:t>Нетерпение, предвкушение и продумывание заранее своего возвращения к компьютеру.</w:t>
      </w:r>
    </w:p>
    <w:p w:rsidR="006A1EDE" w:rsidRPr="006A1EDE" w:rsidRDefault="006A1EDE" w:rsidP="006A1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EDE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 Появление подобных признаков может сопровождаться нарушениями в работе желудочно-кишечного тракта, болевыми ощущениями в области позвоночника, лопаток, запястий рук. Кроме того, регулярное раздражение глазных яблок (при игре дети практически не моргают) может способствовать появлению головных болей и проблем со зрением. Нередко развивается бессонница и нервное истощение.</w:t>
      </w:r>
    </w:p>
    <w:p w:rsidR="00C82436" w:rsidRPr="006A1EDE" w:rsidRDefault="00C82436" w:rsidP="006A1ED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C82436" w:rsidRPr="006A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E234C"/>
    <w:multiLevelType w:val="multilevel"/>
    <w:tmpl w:val="C1EA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DE"/>
    <w:rsid w:val="006A1EDE"/>
    <w:rsid w:val="00C8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EE049-56D8-4CAF-AB37-BAECC504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2022-07-01T08:40:00Z</dcterms:created>
  <dcterms:modified xsi:type="dcterms:W3CDTF">2022-07-01T08:41:00Z</dcterms:modified>
</cp:coreProperties>
</file>