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BB" w:rsidRDefault="005901A2" w:rsidP="00CB2FBB">
      <w:pPr>
        <w:pStyle w:val="1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bookmarkStart w:id="0" w:name="_GoBack"/>
      <w:bookmarkEnd w:id="0"/>
      <w:r>
        <w:rPr>
          <w:color w:val="010101"/>
          <w:sz w:val="28"/>
          <w:szCs w:val="28"/>
        </w:rPr>
        <w:t>Как не разбить «сердце дома»?</w:t>
      </w:r>
    </w:p>
    <w:p w:rsidR="00CB2FBB" w:rsidRDefault="00CB2FBB" w:rsidP="00CB2FBB">
      <w:pPr>
        <w:pStyle w:val="1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CB2FBB">
        <w:rPr>
          <w:color w:val="010101"/>
          <w:sz w:val="28"/>
          <w:szCs w:val="28"/>
        </w:rPr>
        <w:t>Важные правила безопасности при обращении с печью</w:t>
      </w:r>
    </w:p>
    <w:p w:rsidR="00CB2FBB" w:rsidRPr="00CB2FBB" w:rsidRDefault="00CB2FBB" w:rsidP="00CB2FBB">
      <w:pPr>
        <w:pStyle w:val="1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0105EE" w:rsidRDefault="00CB2FBB" w:rsidP="000105E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FBB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Печь – один из важнейших атрибутов частного дома. </w:t>
      </w:r>
      <w:r w:rsidR="0001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сейчас без нее </w:t>
      </w:r>
      <w:r w:rsidRPr="00CB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невозможно представить уютную дачу или дом в тихой деревне. Печка согревает не только своей атмосферой, комфортом, но и теплом </w:t>
      </w:r>
      <w:r w:rsidR="00010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сжигания дров и тления угля.</w:t>
      </w:r>
    </w:p>
    <w:p w:rsidR="00CB2FBB" w:rsidRPr="00CB2FBB" w:rsidRDefault="000105EE" w:rsidP="000105E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с</w:t>
      </w:r>
      <w:r w:rsidR="00CB2FBB" w:rsidRPr="00CB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ней, как и со всеми сложными и важными вещами, тоже нужно уметь обращаться. Равнодушие при установке и использовании очага может привести к самым печальным последствиям. Нужно сказать, что пожары из-за нарушения правил безопасности – вещь нередкая. Дорогостоящий ремонт и даже потеря дома, ожоги и травмы, человеческие трагедии нередко фигурируют в одном абзаце с теплым словом «печь» в сводках спасателей. </w:t>
      </w:r>
    </w:p>
    <w:p w:rsidR="00C14D8E" w:rsidRDefault="000E5D8E" w:rsidP="00C14D8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0E5D8E">
        <w:rPr>
          <w:color w:val="000000" w:themeColor="text1"/>
          <w:sz w:val="28"/>
          <w:szCs w:val="28"/>
        </w:rPr>
        <w:t>В холодное вре</w:t>
      </w:r>
      <w:r w:rsidRPr="000E5D8E">
        <w:rPr>
          <w:color w:val="000000" w:themeColor="text1"/>
          <w:sz w:val="28"/>
          <w:szCs w:val="28"/>
        </w:rPr>
        <w:softHyphen/>
        <w:t>мя года количество пожаров от печного отопления увеличивается. При этом не все домочадцы уделяют должного внимания правильному устройству и эксплуатации печного оборудования. Большинство «печных» пожаров происходит из-за невнимательности и безответственности хозяев. Чтобы избежать возникновения пожара нужно знать и выполнять весьма простые правила.</w:t>
      </w:r>
    </w:p>
    <w:p w:rsidR="000E5D8E" w:rsidRPr="00C14D8E" w:rsidRDefault="000E5D8E" w:rsidP="00C14D8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 w:rsidRPr="000E5D8E">
        <w:rPr>
          <w:color w:val="000000" w:themeColor="text1"/>
          <w:sz w:val="28"/>
          <w:szCs w:val="28"/>
        </w:rPr>
        <w:t xml:space="preserve">Печь и дымовые трубы на чердаке необходимо тщательно проверить, отремонтировать и побелить. Беление несет не только эстетическую функцию, но и в случае </w:t>
      </w:r>
      <w:r w:rsidR="002717F4">
        <w:rPr>
          <w:color w:val="000000" w:themeColor="text1"/>
          <w:sz w:val="28"/>
          <w:szCs w:val="28"/>
        </w:rPr>
        <w:t xml:space="preserve">появления </w:t>
      </w:r>
      <w:r w:rsidRPr="000E5D8E">
        <w:rPr>
          <w:color w:val="000000" w:themeColor="text1"/>
          <w:sz w:val="28"/>
          <w:szCs w:val="28"/>
        </w:rPr>
        <w:t>трещин</w:t>
      </w:r>
      <w:r w:rsidR="002717F4">
        <w:rPr>
          <w:color w:val="000000" w:themeColor="text1"/>
          <w:sz w:val="28"/>
          <w:szCs w:val="28"/>
        </w:rPr>
        <w:t>,</w:t>
      </w:r>
      <w:r w:rsidRPr="000E5D8E">
        <w:rPr>
          <w:color w:val="000000" w:themeColor="text1"/>
          <w:sz w:val="28"/>
          <w:szCs w:val="28"/>
        </w:rPr>
        <w:t xml:space="preserve"> место их образования будет заметно. </w:t>
      </w:r>
      <w:r w:rsidR="006B2ABD" w:rsidRPr="006B2ABD">
        <w:rPr>
          <w:color w:val="000000" w:themeColor="text1"/>
          <w:sz w:val="28"/>
          <w:szCs w:val="28"/>
        </w:rPr>
        <w:t>Дымоходы стоит очищать перед отопительным сезоном, а далее не реже одного раза в два месяца.</w:t>
      </w:r>
      <w:r w:rsidRPr="000E5D8E">
        <w:rPr>
          <w:color w:val="000000" w:themeColor="text1"/>
          <w:sz w:val="28"/>
          <w:szCs w:val="28"/>
        </w:rPr>
        <w:t xml:space="preserve"> Скопление большого количества сажи в дымоходе уменьшает тягу и как следствие является причиной пожара.</w:t>
      </w:r>
    </w:p>
    <w:p w:rsidR="000E5D8E" w:rsidRPr="000E5D8E" w:rsidRDefault="000E5D8E" w:rsidP="000E5D8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0E5D8E">
        <w:rPr>
          <w:color w:val="000000" w:themeColor="text1"/>
          <w:sz w:val="28"/>
          <w:szCs w:val="28"/>
        </w:rPr>
        <w:t xml:space="preserve">Чтобы горящие угли, выпавшие из топки печи, не привели к возгоранию, необходимо перед дверкой печи на полу прибить металлический лист </w:t>
      </w:r>
      <w:r w:rsidR="006B2ABD" w:rsidRPr="00DE3370">
        <w:rPr>
          <w:color w:val="000000"/>
          <w:sz w:val="30"/>
          <w:szCs w:val="30"/>
        </w:rPr>
        <w:t>размерами не менее 50х70 см</w:t>
      </w:r>
      <w:r w:rsidR="006B2ABD" w:rsidRPr="000E5D8E">
        <w:rPr>
          <w:color w:val="000000" w:themeColor="text1"/>
          <w:sz w:val="28"/>
          <w:szCs w:val="28"/>
        </w:rPr>
        <w:t xml:space="preserve"> </w:t>
      </w:r>
      <w:r w:rsidRPr="000E5D8E">
        <w:rPr>
          <w:color w:val="000000" w:themeColor="text1"/>
          <w:sz w:val="28"/>
          <w:szCs w:val="28"/>
        </w:rPr>
        <w:t>или перед началом строительство и ремонта предусмотреть кирпичную кладку.</w:t>
      </w:r>
    </w:p>
    <w:p w:rsidR="000E5D8E" w:rsidRPr="000E5D8E" w:rsidRDefault="000E5D8E" w:rsidP="000E5D8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0E5D8E">
        <w:rPr>
          <w:color w:val="000000" w:themeColor="text1"/>
          <w:sz w:val="28"/>
          <w:szCs w:val="28"/>
        </w:rPr>
        <w:t>Нельзя топить печь с открытыми дверцами, а также использовать дрова, длина которых превышает размеры топки. Рекомендуется топить печь 2-3 раза в день. Для розжига огня не допускается применять легковоспламеняющиеся и горючие жидкости. Воспламенение их паров приводит к ожогам различной степени.</w:t>
      </w:r>
    </w:p>
    <w:p w:rsidR="000E5D8E" w:rsidRPr="000E5D8E" w:rsidRDefault="000E5D8E" w:rsidP="000E5D8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0E5D8E">
        <w:rPr>
          <w:color w:val="000000" w:themeColor="text1"/>
          <w:sz w:val="28"/>
          <w:szCs w:val="28"/>
        </w:rPr>
        <w:t>Запрещается также сушить и складировать на печах любые горючие материалы (одежду, обувь и т.п.). Нельзя оставлять без присмотра топящиеся печи и разрешать топить их детям.</w:t>
      </w:r>
    </w:p>
    <w:p w:rsidR="000E5D8E" w:rsidRPr="000E5D8E" w:rsidRDefault="000E5D8E" w:rsidP="000E5D8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0E5D8E">
        <w:rPr>
          <w:color w:val="000000" w:themeColor="text1"/>
          <w:sz w:val="28"/>
          <w:szCs w:val="28"/>
        </w:rPr>
        <w:t>Не стоит забывать и про угарный газ, отравление которым влечет за собой трагические последствия. Он не имее</w:t>
      </w:r>
      <w:r w:rsidR="00C14D8E">
        <w:rPr>
          <w:color w:val="000000" w:themeColor="text1"/>
          <w:sz w:val="28"/>
          <w:szCs w:val="28"/>
        </w:rPr>
        <w:t>т ни цвета, ни запаха. Для того</w:t>
      </w:r>
      <w:r w:rsidRPr="000E5D8E">
        <w:rPr>
          <w:color w:val="000000" w:themeColor="text1"/>
          <w:sz w:val="28"/>
          <w:szCs w:val="28"/>
        </w:rPr>
        <w:t xml:space="preserve"> чтобы не «угореть»</w:t>
      </w:r>
      <w:r w:rsidR="00C14D8E">
        <w:rPr>
          <w:color w:val="000000" w:themeColor="text1"/>
          <w:sz w:val="28"/>
          <w:szCs w:val="28"/>
        </w:rPr>
        <w:t>,</w:t>
      </w:r>
      <w:r w:rsidRPr="000E5D8E">
        <w:rPr>
          <w:color w:val="000000" w:themeColor="text1"/>
          <w:sz w:val="28"/>
          <w:szCs w:val="28"/>
        </w:rPr>
        <w:t xml:space="preserve"> нельзя закрывать заслонку печи пока все угли не погаснут. Прекратить топку необходимо как минимум за два часа до сна.</w:t>
      </w:r>
    </w:p>
    <w:p w:rsidR="000E5D8E" w:rsidRPr="000E5D8E" w:rsidRDefault="000E5D8E" w:rsidP="000E5D8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0E5D8E">
        <w:rPr>
          <w:b/>
          <w:bCs/>
          <w:color w:val="000000" w:themeColor="text1"/>
          <w:sz w:val="28"/>
          <w:szCs w:val="28"/>
        </w:rPr>
        <w:t>Помните! Соблюдая правила пожарной безопасности, вы оградите от беды себя и своих близких.</w:t>
      </w:r>
    </w:p>
    <w:p w:rsidR="00D335B3" w:rsidRDefault="00D335B3"/>
    <w:sectPr w:rsidR="00D3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-142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202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639"/>
        </w:tabs>
        <w:ind w:left="2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32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33"/>
        </w:tabs>
        <w:ind w:left="413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27"/>
        </w:tabs>
        <w:ind w:left="56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54"/>
        </w:tabs>
        <w:ind w:left="655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B3"/>
    <w:rsid w:val="000105EE"/>
    <w:rsid w:val="000E5D8E"/>
    <w:rsid w:val="002717F4"/>
    <w:rsid w:val="005901A2"/>
    <w:rsid w:val="006B2ABD"/>
    <w:rsid w:val="00C14D8E"/>
    <w:rsid w:val="00CB2FBB"/>
    <w:rsid w:val="00CF057D"/>
    <w:rsid w:val="00D3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2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2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Егор Пасканный</cp:lastModifiedBy>
  <cp:revision>7</cp:revision>
  <dcterms:created xsi:type="dcterms:W3CDTF">2021-01-13T07:04:00Z</dcterms:created>
  <dcterms:modified xsi:type="dcterms:W3CDTF">2021-01-14T07:59:00Z</dcterms:modified>
</cp:coreProperties>
</file>