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21" w:rsidRDefault="00B22121" w:rsidP="00B2212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52177">
        <w:rPr>
          <w:rFonts w:ascii="Times New Roman" w:eastAsia="Times New Roman" w:hAnsi="Times New Roman" w:cs="Times New Roman"/>
          <w:color w:val="000000"/>
          <w:sz w:val="28"/>
          <w:szCs w:val="28"/>
          <w:lang w:eastAsia="ru-RU"/>
        </w:rPr>
        <w:t> </w:t>
      </w:r>
      <w:r w:rsidRPr="00752177">
        <w:rPr>
          <w:rFonts w:ascii="Times New Roman" w:eastAsia="Times New Roman" w:hAnsi="Times New Roman" w:cs="Times New Roman"/>
          <w:b/>
          <w:bCs/>
          <w:i/>
          <w:iCs/>
          <w:color w:val="000000"/>
          <w:sz w:val="28"/>
          <w:szCs w:val="28"/>
          <w:lang w:eastAsia="ru-RU"/>
        </w:rPr>
        <w:t>Учителю об организации образовательного процесса с учащимися с нарушениями психического развития (трудностями в обучении)</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i/>
          <w:iCs/>
          <w:color w:val="000000"/>
          <w:sz w:val="28"/>
          <w:szCs w:val="28"/>
          <w:lang w:eastAsia="ru-RU"/>
        </w:rPr>
        <w:t>Рекомендации специалистов по организации образовательного процесса и обеспечению его эффективности</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1. Обеспечить пребывание ребенка с трудностями в обучении в комфортном психологическом климате. В классе совместной формы обучения одним из важнейших условий должна быть дружелюбная атмосфера. Снижение коммуникативно-познавательной деятельности «особых» детей усиливает чувство одиночества, поэтому с такими детьми надо больше разговаривать, не торопить, не требовать больше того, что они могут сделать, в противном случае при частом невыполнении требований они теряют интерес к учебе. Для них значимы одобрение и похвала, которые выступают в качестве стимула и поддержки при выполнении заданий и требований учителя.</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2.        Использовать существующую у детей относительно сохранную эмоционально-волевую сферу и их способность к подражанию.</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3.        Планировать работу по предмету так, чтобы изучаемые темы программного содержания обычной и специальной школы совпадали по максимуму.</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4.        Предъявляемые учителем на уроке инструкции должны быть лаконичными, четко сформулированными. Многоступенчатые инструкции следует дробить на отдельные звенья, доступные для понимания детей.</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5.        План выполнения задания «особому» ребенку следует давать по этапам, каждый раз уточняя: что мы делали, что мы сейчас будем делать. Между этапами урока должна быть установлена тесная взаимосвязь: на каждом предыдущем этапе идет отработка навыков, необходимых для использования на последующем этапе урока.</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6.        Необходимо предупреждать утомление детей, комбинировать или менять методы и приемы, сменять виды деятельности так, чтобы каждый раз менялся доминантный анализатор (задействовать как можно больше анализаторов). Обязательны физкультминутки и упражнения на релаксацию.</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7.        Обязательно проводить словарную работу с целью обогащения словаря и введения его в активную речь. Необходимо стимулировать и активизировать устные высказывания детей, развивать связную речь, требовать ответа на вопрос полным предложением, постоянно вовлекать ребенка в беседу с классом.</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8.        Оказывать помощь ученику в планировании его деятельности на уроке, дополнительно инструктировать в ходе учебной деятельности.</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9.        С целью развития высших психических функций шире использовать дидактические игры, имеющие коррекционно-развивающую направленность.</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10.      Использовать карточки для индивидуальной работы.</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11.      Обеспечивать практическую направленность изучаемого материала (от практики к теории), опору на жизненный опыт ребенка.</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12.      Соблюдать в определении объема изучаемого материала принцип необходимости и достаточности.</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lastRenderedPageBreak/>
        <w:t>13.      Создавать на уроке ситуацию успеха, предъявлять посильный материал с постоянным усложнением, обеспечивать путь выполнения заданий с помощью памяток, схем, опор и других средств наглядности. Стимулировать деятельность учащегося, поддерживать похвалой, одобрением выполняемого действия или работы в целом.</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14.      Формировать умения адекватно оценивать свою работу, показывать их продвижение, наглядно отражать успехи (например, график — для старших; волшебное дерево — для младших). Определять (устанавливать) учащемуся конечный результат, которого ему следует достичь, и время его достижения — например, неделя, месяц. Ребенок видит, к чему он идет, видит, как улучшаются его успехи.</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15.      Обязательно разъяснять таким детям домашнее задание; они должны получить (усвоить) конкретные инструкции по его выполнению.</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16.      Обеспечить постоянное повторение изучаемого материала. Использовать различные формы предъявления учебного материала.</w:t>
      </w: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color w:val="000000"/>
          <w:sz w:val="28"/>
          <w:szCs w:val="28"/>
          <w:lang w:eastAsia="ru-RU"/>
        </w:rPr>
        <w:t> </w:t>
      </w: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Pr="00752177" w:rsidRDefault="00B22121" w:rsidP="00B22121">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B22121" w:rsidRDefault="00B22121" w:rsidP="00B2212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52177">
        <w:rPr>
          <w:rFonts w:ascii="Times New Roman" w:eastAsia="Times New Roman" w:hAnsi="Times New Roman" w:cs="Times New Roman"/>
          <w:b/>
          <w:bCs/>
          <w:i/>
          <w:iCs/>
          <w:color w:val="000000"/>
          <w:sz w:val="28"/>
          <w:szCs w:val="28"/>
          <w:lang w:eastAsia="ru-RU"/>
        </w:rPr>
        <w:lastRenderedPageBreak/>
        <w:t xml:space="preserve"> Учителю об организации образовательного процесса с учащимися с интеллектуальной недостаточностью</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177">
        <w:rPr>
          <w:rFonts w:ascii="Times New Roman" w:eastAsia="Times New Roman" w:hAnsi="Times New Roman" w:cs="Times New Roman"/>
          <w:i/>
          <w:iCs/>
          <w:color w:val="000000"/>
          <w:sz w:val="28"/>
          <w:szCs w:val="28"/>
          <w:lang w:eastAsia="ru-RU"/>
        </w:rPr>
        <w:t>Рекомендации специалистов по организации образовательного процесса и обеспечению его эффективности</w:t>
      </w:r>
    </w:p>
    <w:p w:rsidR="00B22121"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52177">
        <w:rPr>
          <w:rFonts w:ascii="Times New Roman" w:eastAsia="Times New Roman" w:hAnsi="Times New Roman" w:cs="Times New Roman"/>
          <w:color w:val="000000"/>
          <w:sz w:val="28"/>
          <w:szCs w:val="28"/>
          <w:lang w:eastAsia="ru-RU"/>
        </w:rPr>
        <w:t xml:space="preserve">Дидактика урока </w:t>
      </w:r>
      <w:r>
        <w:rPr>
          <w:rFonts w:ascii="Times New Roman" w:eastAsia="Times New Roman" w:hAnsi="Times New Roman" w:cs="Times New Roman"/>
          <w:color w:val="000000"/>
          <w:sz w:val="28"/>
          <w:szCs w:val="28"/>
          <w:lang w:eastAsia="ru-RU"/>
        </w:rPr>
        <w:t xml:space="preserve">первого отделения </w:t>
      </w:r>
      <w:r w:rsidRPr="00752177">
        <w:rPr>
          <w:rFonts w:ascii="Times New Roman" w:eastAsia="Times New Roman" w:hAnsi="Times New Roman" w:cs="Times New Roman"/>
          <w:color w:val="000000"/>
          <w:sz w:val="28"/>
          <w:szCs w:val="28"/>
          <w:lang w:eastAsia="ru-RU"/>
        </w:rPr>
        <w:t>вспомогательной школы подчиняется общим закономерностям построения урока. В его структуре предусмотрены такие же этапы, как и в общеобразовательной школе:</w:t>
      </w:r>
    </w:p>
    <w:p w:rsidR="00B22121" w:rsidRPr="00B22121" w:rsidRDefault="00B22121" w:rsidP="00B2212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121">
        <w:rPr>
          <w:rFonts w:ascii="Times New Roman" w:eastAsia="Times New Roman" w:hAnsi="Times New Roman" w:cs="Times New Roman"/>
          <w:color w:val="000000"/>
          <w:sz w:val="28"/>
          <w:szCs w:val="28"/>
          <w:lang w:eastAsia="ru-RU"/>
        </w:rPr>
        <w:t>Организационный момент;</w:t>
      </w:r>
    </w:p>
    <w:p w:rsidR="00B22121" w:rsidRPr="00B22121" w:rsidRDefault="00B22121" w:rsidP="00B2212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121">
        <w:rPr>
          <w:rFonts w:ascii="Times New Roman" w:eastAsia="Times New Roman" w:hAnsi="Times New Roman" w:cs="Times New Roman"/>
          <w:color w:val="000000"/>
          <w:sz w:val="28"/>
          <w:szCs w:val="28"/>
          <w:lang w:eastAsia="ru-RU"/>
        </w:rPr>
        <w:t>Проверка домашнего задания;</w:t>
      </w:r>
    </w:p>
    <w:p w:rsidR="00B22121" w:rsidRPr="00B22121" w:rsidRDefault="00B22121" w:rsidP="00B2212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121">
        <w:rPr>
          <w:rFonts w:ascii="Times New Roman" w:eastAsia="Times New Roman" w:hAnsi="Times New Roman" w:cs="Times New Roman"/>
          <w:color w:val="000000"/>
          <w:sz w:val="28"/>
          <w:szCs w:val="28"/>
          <w:lang w:eastAsia="ru-RU"/>
        </w:rPr>
        <w:t>Повторение пройденного материала;</w:t>
      </w:r>
    </w:p>
    <w:p w:rsidR="00B22121" w:rsidRPr="00B22121" w:rsidRDefault="00B22121" w:rsidP="00B2212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121">
        <w:rPr>
          <w:rFonts w:ascii="Times New Roman" w:eastAsia="Times New Roman" w:hAnsi="Times New Roman" w:cs="Times New Roman"/>
          <w:color w:val="000000"/>
          <w:sz w:val="28"/>
          <w:szCs w:val="28"/>
          <w:lang w:eastAsia="ru-RU"/>
        </w:rPr>
        <w:t>Объяснение нового материала;</w:t>
      </w:r>
    </w:p>
    <w:p w:rsidR="00B22121" w:rsidRPr="00B22121" w:rsidRDefault="00B22121" w:rsidP="00B2212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121">
        <w:rPr>
          <w:rFonts w:ascii="Times New Roman" w:eastAsia="Times New Roman" w:hAnsi="Times New Roman" w:cs="Times New Roman"/>
          <w:color w:val="000000"/>
          <w:sz w:val="28"/>
          <w:szCs w:val="28"/>
          <w:lang w:eastAsia="ru-RU"/>
        </w:rPr>
        <w:t>Закрепление нового материала;</w:t>
      </w:r>
    </w:p>
    <w:p w:rsidR="00B22121" w:rsidRPr="00B22121" w:rsidRDefault="00B22121" w:rsidP="00B2212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121">
        <w:rPr>
          <w:rFonts w:ascii="Times New Roman" w:eastAsia="Times New Roman" w:hAnsi="Times New Roman" w:cs="Times New Roman"/>
          <w:color w:val="000000"/>
          <w:sz w:val="28"/>
          <w:szCs w:val="28"/>
          <w:lang w:eastAsia="ru-RU"/>
        </w:rPr>
        <w:t>Итог урока;</w:t>
      </w:r>
    </w:p>
    <w:p w:rsidR="00B22121" w:rsidRPr="00B22121" w:rsidRDefault="00B22121" w:rsidP="00B2212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B22121">
        <w:rPr>
          <w:rFonts w:ascii="Times New Roman" w:eastAsia="Times New Roman" w:hAnsi="Times New Roman" w:cs="Times New Roman"/>
          <w:color w:val="000000"/>
          <w:sz w:val="28"/>
          <w:szCs w:val="28"/>
          <w:lang w:eastAsia="ru-RU"/>
        </w:rPr>
        <w:t>Задание на дом.</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52177">
        <w:rPr>
          <w:rFonts w:ascii="Times New Roman" w:eastAsia="Times New Roman" w:hAnsi="Times New Roman" w:cs="Times New Roman"/>
          <w:color w:val="000000"/>
          <w:sz w:val="28"/>
          <w:szCs w:val="28"/>
          <w:lang w:eastAsia="ru-RU"/>
        </w:rPr>
        <w:t>Но при их реализации следует учитывать специфические особенности данной категории учащихся.</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52177">
        <w:rPr>
          <w:rFonts w:ascii="Times New Roman" w:eastAsia="Times New Roman" w:hAnsi="Times New Roman" w:cs="Times New Roman"/>
          <w:color w:val="000000"/>
          <w:sz w:val="28"/>
          <w:szCs w:val="28"/>
          <w:lang w:eastAsia="ru-RU"/>
        </w:rPr>
        <w:t xml:space="preserve">Домашнее </w:t>
      </w:r>
      <w:proofErr w:type="gramStart"/>
      <w:r w:rsidRPr="00752177">
        <w:rPr>
          <w:rFonts w:ascii="Times New Roman" w:eastAsia="Times New Roman" w:hAnsi="Times New Roman" w:cs="Times New Roman"/>
          <w:color w:val="000000"/>
          <w:sz w:val="28"/>
          <w:szCs w:val="28"/>
          <w:lang w:eastAsia="ru-RU"/>
        </w:rPr>
        <w:t>задание</w:t>
      </w:r>
      <w:proofErr w:type="gramEnd"/>
      <w:r w:rsidRPr="00752177">
        <w:rPr>
          <w:rFonts w:ascii="Times New Roman" w:eastAsia="Times New Roman" w:hAnsi="Times New Roman" w:cs="Times New Roman"/>
          <w:color w:val="000000"/>
          <w:sz w:val="28"/>
          <w:szCs w:val="28"/>
          <w:lang w:eastAsia="ru-RU"/>
        </w:rPr>
        <w:t xml:space="preserve"> предназначено для закрепления полученных на уроке знаний. Хорошо усвоенный материал обеспечивается самостоятельной работой дома. При определении домашнего задания необходимо учитывать возможности выполнения его каждым учащимся класса. Оно должно быть продолжением работы, которая выполнялась в классе. Для выполнения домашней работы учащимся необходимы точные указания с предварительным разбором заданий под руководством учителя. С целью уточнения понимания задания можно опросить отдельных учащихся (в ком учитель сомневается), понятно ли им, что и как выполнять дома. Слабо подготовленным учащимся полезно давать индивидуальные задания, более легкие и меньшие по объему, но требовать качественного их выполнения. Такой подход к слабым учащимся развивает у них уверенность в своих силах.</w:t>
      </w:r>
    </w:p>
    <w:p w:rsidR="00B22121" w:rsidRPr="00752177" w:rsidRDefault="00B22121" w:rsidP="00B2212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752177">
        <w:rPr>
          <w:rFonts w:ascii="Times New Roman" w:eastAsia="Times New Roman" w:hAnsi="Times New Roman" w:cs="Times New Roman"/>
          <w:color w:val="000000"/>
          <w:sz w:val="28"/>
          <w:szCs w:val="28"/>
          <w:lang w:eastAsia="ru-RU"/>
        </w:rPr>
        <w:t>Залогом успеха при обучении учащихся с интеллектуальной не-достаточностью являются: системное планирование; рациональная организация урока с разумным использованием каждой минуты; применение разнообразных способов и приемов обучения, опирающихся на активную деятельность учащихся; насыщенность урока практическими заданиями (упражнениями) с систематическим закреплением и повторением ранее изученного материала и длительной систематической тренировкой.</w:t>
      </w:r>
      <w:proofErr w:type="gramEnd"/>
    </w:p>
    <w:p w:rsidR="00917EE2" w:rsidRDefault="00917EE2"/>
    <w:sectPr w:rsidR="00917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A16"/>
    <w:multiLevelType w:val="hybridMultilevel"/>
    <w:tmpl w:val="5936E42E"/>
    <w:lvl w:ilvl="0" w:tplc="BAF86CDA">
      <w:start w:val="1"/>
      <w:numFmt w:val="upperRoman"/>
      <w:lvlText w:val="%1."/>
      <w:lvlJc w:val="left"/>
      <w:pPr>
        <w:ind w:left="2670" w:hanging="72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
    <w:nsid w:val="18425779"/>
    <w:multiLevelType w:val="hybridMultilevel"/>
    <w:tmpl w:val="F1FE3768"/>
    <w:lvl w:ilvl="0" w:tplc="01D823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40"/>
    <w:rsid w:val="00917EE2"/>
    <w:rsid w:val="00B22121"/>
    <w:rsid w:val="00BD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2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2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842</Words>
  <Characters>4806</Characters>
  <Application>Microsoft Office Word</Application>
  <DocSecurity>0</DocSecurity>
  <Lines>40</Lines>
  <Paragraphs>11</Paragraphs>
  <ScaleCrop>false</ScaleCrop>
  <Company>diakov.net</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2019-11-13T20:38:00Z</dcterms:created>
  <dcterms:modified xsi:type="dcterms:W3CDTF">2019-11-13T20:41:00Z</dcterms:modified>
</cp:coreProperties>
</file>