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BE" w:rsidRDefault="00D263BE" w:rsidP="00D263BE">
      <w:pPr>
        <w:tabs>
          <w:tab w:val="left" w:pos="9498"/>
        </w:tabs>
        <w:spacing w:line="280" w:lineRule="exact"/>
        <w:ind w:right="-397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Оценка результатов учебной деятельности учащихся по учебному предмету </w:t>
      </w:r>
      <w:r>
        <w:rPr>
          <w:b/>
          <w:sz w:val="30"/>
          <w:szCs w:val="30"/>
          <w:lang w:val="be-BY"/>
        </w:rPr>
        <w:t>“</w:t>
      </w:r>
      <w:r>
        <w:rPr>
          <w:b/>
          <w:sz w:val="30"/>
          <w:szCs w:val="30"/>
        </w:rPr>
        <w:t>Математика</w:t>
      </w:r>
      <w:r>
        <w:rPr>
          <w:b/>
          <w:sz w:val="30"/>
          <w:szCs w:val="30"/>
          <w:lang w:val="be-BY"/>
        </w:rPr>
        <w:t>”</w:t>
      </w:r>
    </w:p>
    <w:p w:rsidR="00D263BE" w:rsidRDefault="00D263BE" w:rsidP="00D263BE">
      <w:pPr>
        <w:jc w:val="center"/>
        <w:rPr>
          <w:sz w:val="30"/>
          <w:szCs w:val="30"/>
          <w:lang w:val="x-none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Планируемые результаты обучения в </w:t>
      </w:r>
      <w:r>
        <w:rPr>
          <w:rFonts w:ascii="Times New Roman CYR" w:hAnsi="Times New Roman CYR" w:cs="Times New Roman CYR"/>
          <w:sz w:val="30"/>
          <w:szCs w:val="30"/>
        </w:rPr>
        <w:t xml:space="preserve">предметно-деятельностной форме определены учебными программами </w:t>
      </w:r>
      <w:r>
        <w:rPr>
          <w:noProof/>
          <w:sz w:val="30"/>
          <w:szCs w:val="30"/>
        </w:rPr>
        <w:t xml:space="preserve">в соответствии с требованиями Образовательного стандарта общего среднего образования учебного предмета </w:t>
      </w:r>
      <w:r>
        <w:rPr>
          <w:sz w:val="30"/>
          <w:szCs w:val="30"/>
          <w:lang w:val="be-BY"/>
        </w:rPr>
        <w:t>“</w:t>
      </w:r>
      <w:r>
        <w:rPr>
          <w:noProof/>
          <w:sz w:val="30"/>
          <w:szCs w:val="30"/>
        </w:rPr>
        <w:t>Математика</w:t>
      </w:r>
      <w:r>
        <w:rPr>
          <w:sz w:val="30"/>
          <w:szCs w:val="30"/>
          <w:lang w:val="be-BY"/>
        </w:rPr>
        <w:t>”</w:t>
      </w:r>
      <w:r>
        <w:rPr>
          <w:noProof/>
          <w:sz w:val="30"/>
          <w:szCs w:val="30"/>
        </w:rPr>
        <w:t xml:space="preserve"> к уровню подготовки учащихся.</w:t>
      </w:r>
    </w:p>
    <w:p w:rsidR="00D263BE" w:rsidRDefault="00D263BE" w:rsidP="00D263BE">
      <w:pPr>
        <w:widowControl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Поурочный контроль</w:t>
      </w:r>
      <w:r>
        <w:rPr>
          <w:rFonts w:ascii="Times New Roman CYR" w:hAnsi="Times New Roman CYR" w:cs="Times New Roman CYR"/>
          <w:sz w:val="30"/>
          <w:szCs w:val="30"/>
          <w:lang w:val="be-BY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 xml:space="preserve">осуществляется в устной и письменной формах или в их сочетании посредством проведения </w:t>
      </w:r>
      <w:r>
        <w:rPr>
          <w:rFonts w:ascii="Times New Roman CYR" w:hAnsi="Times New Roman CYR" w:cs="Times New Roman CYR"/>
          <w:sz w:val="30"/>
          <w:szCs w:val="30"/>
          <w:lang w:val="be-BY"/>
        </w:rPr>
        <w:t>опроса (</w:t>
      </w:r>
      <w:r>
        <w:rPr>
          <w:rFonts w:ascii="Times New Roman CYR" w:hAnsi="Times New Roman CYR" w:cs="Times New Roman CYR"/>
          <w:sz w:val="30"/>
          <w:szCs w:val="30"/>
        </w:rPr>
        <w:t>индивидуального, группового</w:t>
      </w:r>
      <w:r>
        <w:rPr>
          <w:rFonts w:ascii="Times New Roman CYR" w:hAnsi="Times New Roman CYR" w:cs="Times New Roman CYR"/>
          <w:sz w:val="30"/>
          <w:szCs w:val="30"/>
          <w:lang w:val="be-BY"/>
        </w:rPr>
        <w:t xml:space="preserve">, </w:t>
      </w:r>
      <w:r>
        <w:rPr>
          <w:rFonts w:ascii="Times New Roman CYR" w:hAnsi="Times New Roman CYR" w:cs="Times New Roman CYR"/>
          <w:sz w:val="30"/>
          <w:szCs w:val="30"/>
        </w:rPr>
        <w:t>фронтального</w:t>
      </w:r>
      <w:r>
        <w:rPr>
          <w:rFonts w:ascii="Times New Roman CYR" w:hAnsi="Times New Roman CYR" w:cs="Times New Roman CYR"/>
          <w:sz w:val="30"/>
          <w:szCs w:val="30"/>
          <w:lang w:val="be-BY"/>
        </w:rPr>
        <w:t>)</w:t>
      </w:r>
      <w:r>
        <w:rPr>
          <w:rFonts w:ascii="Times New Roman CYR" w:hAnsi="Times New Roman CYR" w:cs="Times New Roman CYR"/>
          <w:sz w:val="30"/>
          <w:szCs w:val="30"/>
        </w:rPr>
        <w:t xml:space="preserve"> с использованием контрольных вопросов и заданий, содержащихся в учебниках, учебных, учебно-методических пособиях и дидактических материалах,</w:t>
      </w:r>
      <w:r>
        <w:rPr>
          <w:rFonts w:ascii="Times New Roman CYR" w:hAnsi="Times New Roman CYR" w:cs="Times New Roman CYR"/>
          <w:sz w:val="30"/>
          <w:szCs w:val="30"/>
          <w:lang w:val="be-BY"/>
        </w:rPr>
        <w:t xml:space="preserve"> математических </w:t>
      </w:r>
      <w:r>
        <w:rPr>
          <w:rFonts w:ascii="Times New Roman CYR" w:hAnsi="Times New Roman CYR" w:cs="Times New Roman CYR"/>
          <w:sz w:val="30"/>
          <w:szCs w:val="30"/>
        </w:rPr>
        <w:t>диктантов, собеседования, самостоятельных работ и других методов и средств контроля, которые определяются педагогом с уч</w:t>
      </w:r>
      <w:r>
        <w:rPr>
          <w:rFonts w:ascii="Times New Roman CYR" w:hAnsi="Times New Roman CYR" w:cs="Times New Roman CYR"/>
          <w:sz w:val="30"/>
          <w:szCs w:val="30"/>
          <w:lang w:val="be-BY"/>
        </w:rPr>
        <w:t>ё</w:t>
      </w:r>
      <w:r>
        <w:rPr>
          <w:rFonts w:ascii="Times New Roman CYR" w:hAnsi="Times New Roman CYR" w:cs="Times New Roman CYR"/>
          <w:sz w:val="30"/>
          <w:szCs w:val="30"/>
        </w:rPr>
        <w:t xml:space="preserve">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 </w:t>
      </w:r>
    </w:p>
    <w:p w:rsidR="00D263BE" w:rsidRDefault="00D263BE" w:rsidP="00D263BE">
      <w:pPr>
        <w:widowControl w:val="0"/>
        <w:ind w:firstLine="70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noProof/>
          <w:sz w:val="30"/>
          <w:szCs w:val="30"/>
        </w:rPr>
        <w:t>Тематический контроль осуществляется посредством проведения самостоятельных и контрольных работ, других методов и средств контроля,</w:t>
      </w:r>
      <w:r>
        <w:rPr>
          <w:rFonts w:ascii="Times New Roman CYR" w:hAnsi="Times New Roman CYR" w:cs="Times New Roman CYR"/>
          <w:sz w:val="30"/>
          <w:szCs w:val="30"/>
        </w:rPr>
        <w:t xml:space="preserve"> которые определяются педагогом с уч</w:t>
      </w:r>
      <w:r>
        <w:rPr>
          <w:rFonts w:ascii="Times New Roman CYR" w:hAnsi="Times New Roman CYR" w:cs="Times New Roman CYR"/>
          <w:sz w:val="30"/>
          <w:szCs w:val="30"/>
          <w:lang w:val="be-BY"/>
        </w:rPr>
        <w:t>ё</w:t>
      </w:r>
      <w:r>
        <w:rPr>
          <w:rFonts w:ascii="Times New Roman CYR" w:hAnsi="Times New Roman CYR" w:cs="Times New Roman CYR"/>
          <w:sz w:val="30"/>
          <w:szCs w:val="30"/>
        </w:rPr>
        <w:t xml:space="preserve">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 </w:t>
      </w:r>
    </w:p>
    <w:p w:rsidR="00D263BE" w:rsidRDefault="00D263BE" w:rsidP="00D263BE">
      <w:pPr>
        <w:widowControl w:val="0"/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</w:t>
      </w:r>
      <w:r>
        <w:rPr>
          <w:noProof/>
          <w:sz w:val="30"/>
          <w:szCs w:val="30"/>
          <w:lang w:val="be-BY"/>
        </w:rPr>
        <w:t>л</w:t>
      </w:r>
      <w:r>
        <w:rPr>
          <w:noProof/>
          <w:sz w:val="30"/>
          <w:szCs w:val="30"/>
        </w:rPr>
        <w:t>льной шкалы:</w:t>
      </w:r>
    </w:p>
    <w:p w:rsidR="00D263BE" w:rsidRDefault="00D263BE" w:rsidP="00D263BE">
      <w:pPr>
        <w:rPr>
          <w:sz w:val="30"/>
          <w:szCs w:val="30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267"/>
      </w:tblGrid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spacing w:line="280" w:lineRule="exac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Баллы 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Показатели оценки</w:t>
            </w:r>
          </w:p>
          <w:p w:rsidR="00D263BE" w:rsidRDefault="00D263B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</w:p>
        </w:tc>
      </w:tr>
      <w:tr w:rsidR="00D263BE" w:rsidTr="00D263BE">
        <w:trPr>
          <w:trHeight w:val="9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(один)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  <w:szCs w:val="28"/>
              </w:rPr>
              <w:t xml:space="preserve">Узнавание отдельных объектов изучения программного учебного материала, предъявленных в готовом виде (узнавание </w:t>
            </w:r>
            <w:r>
              <w:rPr>
                <w:noProof/>
                <w:sz w:val="28"/>
              </w:rPr>
              <w:t>математических объектов, их свойств, признаков, математических формул, действий, правил</w:t>
            </w:r>
            <w:r>
              <w:rPr>
                <w:noProof/>
                <w:sz w:val="28"/>
                <w:szCs w:val="28"/>
              </w:rPr>
              <w:t xml:space="preserve">, утверждений, моделей, составленных по условию задачи, других элементов математического знания, </w:t>
            </w:r>
            <w:r>
              <w:rPr>
                <w:noProof/>
                <w:sz w:val="28"/>
              </w:rPr>
              <w:t>а также узнавание отдельных математических объектов в окружающей действительности)</w:t>
            </w:r>
          </w:p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t xml:space="preserve"> </w:t>
            </w: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2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(два)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Различение объектов изучения программного учебного материала, предъявленных в готовом виде, и осуществление соответствующих практических действий (различение математических объектов, </w:t>
            </w:r>
            <w:r>
              <w:rPr>
                <w:noProof/>
                <w:sz w:val="28"/>
              </w:rPr>
              <w:t>их свойств, признаков, математических формул, действий, правил</w:t>
            </w:r>
            <w:r>
              <w:rPr>
                <w:noProof/>
                <w:sz w:val="28"/>
                <w:szCs w:val="28"/>
              </w:rPr>
              <w:t xml:space="preserve">, утверждений, моделей, составленных </w:t>
            </w:r>
            <w:r>
              <w:rPr>
                <w:noProof/>
                <w:sz w:val="28"/>
                <w:szCs w:val="28"/>
              </w:rPr>
              <w:lastRenderedPageBreak/>
              <w:t>по условию задачи,</w:t>
            </w:r>
            <w:r>
              <w:rPr>
                <w:noProof/>
                <w:sz w:val="28"/>
              </w:rPr>
              <w:t xml:space="preserve"> других элементов математического знания и</w:t>
            </w:r>
            <w:r>
              <w:rPr>
                <w:noProof/>
                <w:sz w:val="28"/>
                <w:szCs w:val="28"/>
              </w:rPr>
              <w:t xml:space="preserve"> выделение заданных объектов изучения среди предъявленных и в окружающей действительности)</w:t>
            </w:r>
          </w:p>
          <w:p w:rsidR="00D263BE" w:rsidRDefault="00D263BE">
            <w:pPr>
              <w:jc w:val="both"/>
              <w:rPr>
                <w:noProof/>
                <w:sz w:val="28"/>
              </w:rPr>
            </w:pP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lastRenderedPageBreak/>
              <w:t>3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(три)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Воспроизведение части программного учебного материала по памяти (описание математических объектов, перечисление их свойств и признаков; использование инструментов для измерения геометрических величин; выполнение заданий по образцу </w:t>
            </w:r>
            <w:r>
              <w:rPr>
                <w:noProof/>
                <w:sz w:val="28"/>
              </w:rPr>
              <w:t>в одно-два действия</w:t>
            </w:r>
            <w:r>
              <w:rPr>
                <w:noProof/>
                <w:sz w:val="28"/>
                <w:szCs w:val="28"/>
              </w:rPr>
              <w:t>)</w:t>
            </w:r>
          </w:p>
          <w:p w:rsidR="00D263BE" w:rsidRDefault="00D263BE">
            <w:pPr>
              <w:jc w:val="both"/>
              <w:rPr>
                <w:noProof/>
                <w:sz w:val="28"/>
              </w:rPr>
            </w:pP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  <w:p w:rsidR="00D263BE" w:rsidRDefault="00D263BE">
            <w:pPr>
              <w:jc w:val="center"/>
              <w:rPr>
                <w:noProof/>
                <w:spacing w:val="-6"/>
                <w:sz w:val="28"/>
                <w:szCs w:val="28"/>
              </w:rPr>
            </w:pPr>
            <w:r>
              <w:rPr>
                <w:noProof/>
                <w:spacing w:val="-6"/>
                <w:sz w:val="28"/>
                <w:szCs w:val="28"/>
              </w:rPr>
              <w:t>(четыре)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Воспроизведение большей части учебного материала по памяти (формулирование в устной или письменной форме свойств и признаков математических объектов, правил, утверждений, выделение при сравнении математических объектов общих и отличительных признаков без их объяснения; использование инструментов для проведения основных геометрических построений; выполнение заданий по образцу)</w:t>
            </w:r>
          </w:p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(пять)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</w:rPr>
              <w:t>Осознанное воспроизведение значительной части программного учебного материала (описание математических объектов и связей между ними без их обоснования или доказательства, иллюстрация примерами окружающей дейс</w:t>
            </w:r>
            <w:r>
              <w:rPr>
                <w:noProof/>
                <w:sz w:val="28"/>
                <w:lang w:val="be-BY"/>
              </w:rPr>
              <w:t>т</w:t>
            </w:r>
            <w:r>
              <w:rPr>
                <w:noProof/>
                <w:sz w:val="28"/>
              </w:rPr>
              <w:t>вительности; решение типовых задач по заданному образцу)</w:t>
            </w:r>
          </w:p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(шесть)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jc w:val="both"/>
            </w:pPr>
            <w:r>
              <w:rPr>
                <w:noProof/>
                <w:sz w:val="28"/>
              </w:rPr>
              <w:t>Осознанное воспроизведение в полном объ</w:t>
            </w:r>
            <w:r>
              <w:rPr>
                <w:noProof/>
                <w:sz w:val="28"/>
                <w:lang w:val="be-BY"/>
              </w:rPr>
              <w:t>ё</w:t>
            </w:r>
            <w:r>
              <w:rPr>
                <w:noProof/>
                <w:sz w:val="28"/>
              </w:rPr>
              <w:t>ме программного учебного материала (описание математических объектов и связей между ними с элементами обоснования или доказательства; решение типовых задач по известному алгоритму, проверка результатов решения задач с использованием изученных методов)</w:t>
            </w:r>
            <w:r>
              <w:t xml:space="preserve"> </w:t>
            </w:r>
          </w:p>
          <w:p w:rsidR="00D263BE" w:rsidRDefault="00D263BE">
            <w:pPr>
              <w:jc w:val="both"/>
              <w:rPr>
                <w:noProof/>
                <w:sz w:val="28"/>
              </w:rPr>
            </w:pP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(семь)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Владение программным учебным материалом в знакомой ситуации (обоснование и доказательство математических утверждений при описании математических объектов с уч</w:t>
            </w:r>
            <w:r>
              <w:rPr>
                <w:noProof/>
                <w:sz w:val="28"/>
                <w:lang w:val="be-BY"/>
              </w:rPr>
              <w:t>ё</w:t>
            </w:r>
            <w:r>
              <w:rPr>
                <w:noProof/>
                <w:sz w:val="28"/>
              </w:rPr>
              <w:t>том внутрипредметных связей; решение типовых задач с использованием нескольких алгоритмов)</w:t>
            </w:r>
          </w:p>
          <w:p w:rsidR="00D263BE" w:rsidRDefault="00D263B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  <w:p w:rsidR="00D263BE" w:rsidRDefault="00D263BE">
            <w:pPr>
              <w:jc w:val="center"/>
              <w:rPr>
                <w:noProof/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w:t>(восемь)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</w:rPr>
              <w:t>Владение и оперирование программным учебным материалом в знакомой ситуации (разв</w:t>
            </w:r>
            <w:r>
              <w:rPr>
                <w:noProof/>
                <w:sz w:val="28"/>
                <w:lang w:val="be-BY"/>
              </w:rPr>
              <w:t>ё</w:t>
            </w:r>
            <w:r>
              <w:rPr>
                <w:noProof/>
                <w:sz w:val="28"/>
              </w:rPr>
              <w:t xml:space="preserve">рнутое описание математических объектов, раскрытие сущности математических понятий, правил, утверждений, доказательство математических утверждений, формулирование выводов, подтверждение примерами использования учебного материала в практической деятельности человека; </w:t>
            </w:r>
            <w:r>
              <w:rPr>
                <w:noProof/>
                <w:sz w:val="28"/>
                <w:szCs w:val="28"/>
              </w:rPr>
              <w:t>самостоятельное решение типовых задач с полным их обоснованием)</w:t>
            </w:r>
          </w:p>
          <w:p w:rsidR="00D263BE" w:rsidRDefault="00D263B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lastRenderedPageBreak/>
              <w:t>9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(девять)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Оперирование программным учебным материалом в частично измен</w:t>
            </w:r>
            <w:r>
              <w:rPr>
                <w:noProof/>
                <w:sz w:val="28"/>
                <w:lang w:val="be-BY"/>
              </w:rPr>
              <w:t>ё</w:t>
            </w:r>
            <w:r>
              <w:rPr>
                <w:noProof/>
                <w:sz w:val="28"/>
              </w:rPr>
              <w:t>нной ситуации (уверенное владение и оперирование учебным материалом для выполнения учебных заданий с использованием различных способов, при</w:t>
            </w:r>
            <w:r>
              <w:rPr>
                <w:noProof/>
                <w:sz w:val="28"/>
                <w:lang w:val="be-BY"/>
              </w:rPr>
              <w:t>ё</w:t>
            </w:r>
            <w:r>
              <w:rPr>
                <w:noProof/>
                <w:sz w:val="28"/>
              </w:rPr>
              <w:t>мов, методов и уч</w:t>
            </w:r>
            <w:r>
              <w:rPr>
                <w:noProof/>
                <w:sz w:val="28"/>
                <w:lang w:val="be-BY"/>
              </w:rPr>
              <w:t>ё</w:t>
            </w:r>
            <w:r>
              <w:rPr>
                <w:noProof/>
                <w:sz w:val="28"/>
              </w:rPr>
              <w:t>том внутрипредметных и межпредметных связей)</w:t>
            </w:r>
          </w:p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t xml:space="preserve"> </w:t>
            </w:r>
          </w:p>
        </w:tc>
      </w:tr>
      <w:tr w:rsidR="00D263BE" w:rsidTr="00D263B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  <w:p w:rsidR="00D263BE" w:rsidRDefault="00D263BE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(десять)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Свободное оперирование программным учебным материалом, применение знаний и умений в незнакомой ситуации (владение при</w:t>
            </w:r>
            <w:r>
              <w:rPr>
                <w:noProof/>
                <w:sz w:val="28"/>
                <w:lang w:val="be-BY"/>
              </w:rPr>
              <w:t>ё</w:t>
            </w:r>
            <w:r>
              <w:rPr>
                <w:noProof/>
                <w:sz w:val="28"/>
              </w:rPr>
              <w:t>мами математического моделирования; самостоятельные действия по описанию, объяснению и преобразованию математических объектов; нахождение рациональных способов решения задач, решение творческих задач)</w:t>
            </w:r>
            <w:r>
              <w:t xml:space="preserve">  </w:t>
            </w:r>
          </w:p>
        </w:tc>
      </w:tr>
    </w:tbl>
    <w:p w:rsidR="00D263BE" w:rsidRDefault="00D263BE" w:rsidP="00D263BE">
      <w:pPr>
        <w:widowControl w:val="0"/>
        <w:ind w:firstLine="540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К категории</w:t>
      </w:r>
      <w:r>
        <w:rPr>
          <w:b/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К категории</w:t>
      </w:r>
      <w:r>
        <w:rPr>
          <w:b/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D263BE" w:rsidRDefault="00D263BE" w:rsidP="00D263BE">
      <w:pPr>
        <w:widowControl w:val="0"/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Контрольная работа, самостоятельная работа, котор</w:t>
      </w:r>
      <w:r>
        <w:rPr>
          <w:noProof/>
          <w:sz w:val="30"/>
          <w:szCs w:val="30"/>
          <w:lang w:val="be-BY"/>
        </w:rPr>
        <w:t>ые</w:t>
      </w:r>
      <w:r>
        <w:rPr>
          <w:noProof/>
          <w:sz w:val="30"/>
          <w:szCs w:val="30"/>
        </w:rPr>
        <w:t xml:space="preserve"> провод</w:t>
      </w:r>
      <w:r>
        <w:rPr>
          <w:noProof/>
          <w:sz w:val="30"/>
          <w:szCs w:val="30"/>
          <w:lang w:val="be-BY"/>
        </w:rPr>
        <w:t>я</w:t>
      </w:r>
      <w:r>
        <w:rPr>
          <w:noProof/>
          <w:sz w:val="30"/>
          <w:szCs w:val="30"/>
        </w:rPr>
        <w:t>тся в рамках тематического контроля, должны включать по одному или по два задания в соот</w:t>
      </w:r>
      <w:r>
        <w:rPr>
          <w:noProof/>
          <w:sz w:val="30"/>
          <w:szCs w:val="30"/>
          <w:lang w:val="be-BY"/>
        </w:rPr>
        <w:t>в</w:t>
      </w:r>
      <w:r>
        <w:rPr>
          <w:noProof/>
          <w:sz w:val="30"/>
          <w:szCs w:val="30"/>
        </w:rPr>
        <w:t>етствии с показателями оценки результатов учебной деятельности учащихся при осуществлении контроля с использованием десятиба</w:t>
      </w:r>
      <w:r>
        <w:rPr>
          <w:noProof/>
          <w:sz w:val="30"/>
          <w:szCs w:val="30"/>
          <w:lang w:val="be-BY"/>
        </w:rPr>
        <w:t>л</w:t>
      </w:r>
      <w:r>
        <w:rPr>
          <w:noProof/>
          <w:sz w:val="30"/>
          <w:szCs w:val="30"/>
        </w:rPr>
        <w:t>льной шкалы, установленными настоящими Нормами оценки результатов учебной деятельности.</w:t>
      </w: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Отметка за выполнение самостоятельных работ, которые проводятся в рамках тематического контроля, контрольных работ выставляется с применением следующих шкал: шкалы, определяющей максимальное количество баллов за каждое задание (шкалы 1, 3) и шкалы перевода суммарного количества баллов, полученных учащимся за выполнение соответствующей работы (шкалы 2, 4)</w:t>
      </w:r>
      <w:r>
        <w:rPr>
          <w:noProof/>
          <w:sz w:val="30"/>
          <w:szCs w:val="30"/>
          <w:lang w:val="be-BY"/>
        </w:rPr>
        <w:t>,</w:t>
      </w:r>
      <w:r>
        <w:rPr>
          <w:noProof/>
          <w:sz w:val="30"/>
          <w:szCs w:val="30"/>
        </w:rPr>
        <w:t xml:space="preserve"> в отметки по десятиба</w:t>
      </w:r>
      <w:r>
        <w:rPr>
          <w:noProof/>
          <w:sz w:val="30"/>
          <w:szCs w:val="30"/>
          <w:lang w:val="be-BY"/>
        </w:rPr>
        <w:t>л</w:t>
      </w:r>
      <w:r>
        <w:rPr>
          <w:noProof/>
          <w:sz w:val="30"/>
          <w:szCs w:val="30"/>
        </w:rPr>
        <w:t xml:space="preserve">льной системе. </w:t>
      </w: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br w:type="page"/>
      </w:r>
      <w:r>
        <w:rPr>
          <w:noProof/>
          <w:sz w:val="30"/>
          <w:szCs w:val="30"/>
        </w:rPr>
        <w:lastRenderedPageBreak/>
        <w:t>Шкала 1</w:t>
      </w:r>
      <w:r>
        <w:rPr>
          <w:noProof/>
          <w:sz w:val="30"/>
          <w:szCs w:val="30"/>
        </w:rPr>
        <w:tab/>
      </w:r>
      <w:r>
        <w:rPr>
          <w:noProof/>
          <w:sz w:val="30"/>
          <w:szCs w:val="30"/>
        </w:rPr>
        <w:tab/>
      </w:r>
      <w:r>
        <w:rPr>
          <w:noProof/>
          <w:sz w:val="30"/>
          <w:szCs w:val="30"/>
        </w:rPr>
        <w:tab/>
      </w:r>
      <w:r>
        <w:rPr>
          <w:noProof/>
          <w:sz w:val="30"/>
          <w:szCs w:val="30"/>
        </w:rPr>
        <w:tab/>
      </w:r>
      <w:r>
        <w:rPr>
          <w:noProof/>
          <w:sz w:val="30"/>
          <w:szCs w:val="30"/>
        </w:rPr>
        <w:tab/>
        <w:t xml:space="preserve">      Шкала 2</w:t>
      </w:r>
    </w:p>
    <w:p w:rsidR="00D263BE" w:rsidRDefault="00D263BE" w:rsidP="00D263BE">
      <w:pPr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ab/>
      </w:r>
      <w:r>
        <w:rPr>
          <w:noProof/>
          <w:sz w:val="30"/>
          <w:szCs w:val="30"/>
        </w:rPr>
        <w:tab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8"/>
        <w:gridCol w:w="829"/>
        <w:gridCol w:w="4864"/>
      </w:tblGrid>
      <w:tr w:rsidR="00D263BE" w:rsidTr="00D263BE">
        <w:tc>
          <w:tcPr>
            <w:tcW w:w="3936" w:type="dxa"/>
            <w:hideMark/>
          </w:tcPr>
          <w:p w:rsidR="00D263BE" w:rsidRDefault="00D263BE">
            <w:pPr>
              <w:spacing w:line="280" w:lineRule="exact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Шкала, определяющая мак</w:t>
            </w:r>
            <w:r>
              <w:rPr>
                <w:noProof/>
                <w:sz w:val="28"/>
                <w:szCs w:val="28"/>
                <w:lang w:val="be-BY"/>
              </w:rPr>
              <w:t>с</w:t>
            </w:r>
            <w:r>
              <w:rPr>
                <w:noProof/>
                <w:sz w:val="28"/>
                <w:szCs w:val="28"/>
              </w:rPr>
              <w:t>имальное количество баллов за каждое задание, если самостоятельная или контрольная работа содержит 5 заданий</w:t>
            </w:r>
          </w:p>
        </w:tc>
        <w:tc>
          <w:tcPr>
            <w:tcW w:w="850" w:type="dxa"/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56" w:type="dxa"/>
            <w:hideMark/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Шкала перевода суммарного количества баллов, полученных учащимся за выполнение самостоятельной или контрольной работы, которая содержит 5 заданий</w:t>
            </w:r>
          </w:p>
        </w:tc>
      </w:tr>
    </w:tbl>
    <w:p w:rsidR="00D263BE" w:rsidRDefault="00D263BE" w:rsidP="00D263BE">
      <w:pPr>
        <w:jc w:val="both"/>
        <w:rPr>
          <w:noProof/>
          <w:sz w:val="30"/>
          <w:szCs w:val="30"/>
        </w:rPr>
      </w:pP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</w:tblGrid>
      <w:tr w:rsidR="00D263BE" w:rsidTr="00D263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Номер</w:t>
            </w:r>
          </w:p>
          <w:p w:rsidR="00D263BE" w:rsidRDefault="00D263BE">
            <w:pPr>
              <w:pStyle w:val="a3"/>
              <w:spacing w:line="240" w:lineRule="exact"/>
              <w:jc w:val="center"/>
            </w:pPr>
            <w:r>
              <w:t>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Максимальное количество баллов за выполнение задания</w:t>
            </w:r>
          </w:p>
          <w:p w:rsidR="00D263BE" w:rsidRDefault="00D263BE">
            <w:pPr>
              <w:pStyle w:val="a3"/>
              <w:spacing w:line="240" w:lineRule="exact"/>
              <w:jc w:val="center"/>
            </w:pPr>
            <w:r>
              <w:t xml:space="preserve"> 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2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4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6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8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10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pStyle w:val="a3"/>
              <w:spacing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Суммарный максимальный балл за выполнение всех заданий: 30 </w:t>
            </w:r>
          </w:p>
        </w:tc>
      </w:tr>
    </w:tbl>
    <w:tbl>
      <w:tblPr>
        <w:tblpPr w:leftFromText="180" w:rightFromText="180" w:vertAnchor="text" w:horzAnchor="page" w:tblpX="6494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2977"/>
      </w:tblGrid>
      <w:tr w:rsidR="00D263BE" w:rsidTr="00D263BE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pStyle w:val="a3"/>
              <w:spacing w:line="240" w:lineRule="exact"/>
            </w:pPr>
            <w:r>
              <w:t>Количество баллов, полученных учащимся</w:t>
            </w:r>
          </w:p>
          <w:p w:rsidR="00D263BE" w:rsidRDefault="00D263BE">
            <w:pPr>
              <w:pStyle w:val="a3"/>
              <w:spacing w:line="240" w:lineRule="exact"/>
            </w:pPr>
          </w:p>
          <w:p w:rsidR="00D263BE" w:rsidRDefault="00D263BE">
            <w:pPr>
              <w:pStyle w:val="a3"/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Отметка по десятибалльной шкале оценки результатов учебной деятельности учащихся</w:t>
            </w:r>
          </w:p>
        </w:tc>
      </w:tr>
      <w:tr w:rsidR="00D263BE" w:rsidTr="00D263BE">
        <w:trPr>
          <w:trHeight w:val="3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1</w:t>
            </w:r>
          </w:p>
        </w:tc>
      </w:tr>
      <w:tr w:rsidR="00D263BE" w:rsidTr="00D263BE">
        <w:trPr>
          <w:trHeight w:val="32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D263BE" w:rsidTr="00D263BE">
        <w:trPr>
          <w:trHeight w:val="3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3</w:t>
            </w:r>
            <w:r>
              <w:rPr>
                <w:lang w:val="be-BY"/>
              </w:rPr>
              <w:t>—</w:t>
            </w: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 xml:space="preserve">3 </w:t>
            </w:r>
          </w:p>
        </w:tc>
      </w:tr>
      <w:tr w:rsidR="00D263BE" w:rsidTr="00D263BE">
        <w:trPr>
          <w:trHeight w:val="32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be-BY"/>
              </w:rPr>
              <w:t>—</w:t>
            </w: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4</w:t>
            </w:r>
          </w:p>
        </w:tc>
      </w:tr>
      <w:tr w:rsidR="00D263BE" w:rsidTr="00D263BE">
        <w:trPr>
          <w:trHeight w:val="3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9</w:t>
            </w:r>
            <w:r>
              <w:rPr>
                <w:lang w:val="be-BY"/>
              </w:rPr>
              <w:t>—</w:t>
            </w:r>
            <w:r>
              <w:t xml:space="preserve">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5</w:t>
            </w:r>
          </w:p>
        </w:tc>
      </w:tr>
      <w:tr w:rsidR="00D263BE" w:rsidTr="00D263BE">
        <w:trPr>
          <w:trHeight w:val="32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12</w:t>
            </w:r>
            <w:r>
              <w:rPr>
                <w:lang w:val="be-BY"/>
              </w:rPr>
              <w:t>—</w:t>
            </w: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6</w:t>
            </w:r>
          </w:p>
        </w:tc>
      </w:tr>
      <w:tr w:rsidR="00D263BE" w:rsidTr="00D263BE">
        <w:trPr>
          <w:trHeight w:val="3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15</w:t>
            </w:r>
            <w:r>
              <w:rPr>
                <w:lang w:val="be-BY"/>
              </w:rPr>
              <w:t>—</w:t>
            </w:r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7</w:t>
            </w:r>
          </w:p>
        </w:tc>
      </w:tr>
      <w:tr w:rsidR="00D263BE" w:rsidTr="00D263BE">
        <w:trPr>
          <w:trHeight w:val="3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19</w:t>
            </w:r>
            <w:r>
              <w:rPr>
                <w:lang w:val="be-BY"/>
              </w:rPr>
              <w:t>—</w:t>
            </w:r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8</w:t>
            </w:r>
          </w:p>
        </w:tc>
      </w:tr>
      <w:tr w:rsidR="00D263BE" w:rsidTr="00D263BE">
        <w:trPr>
          <w:trHeight w:val="3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24</w:t>
            </w:r>
            <w:r>
              <w:rPr>
                <w:lang w:val="be-BY"/>
              </w:rPr>
              <w:t>—</w:t>
            </w:r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9</w:t>
            </w:r>
          </w:p>
        </w:tc>
      </w:tr>
      <w:tr w:rsidR="00D263BE" w:rsidTr="00D263BE">
        <w:trPr>
          <w:trHeight w:val="3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29</w:t>
            </w:r>
            <w:r>
              <w:rPr>
                <w:lang w:val="be-BY"/>
              </w:rPr>
              <w:t>—</w:t>
            </w:r>
            <w: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10</w:t>
            </w:r>
          </w:p>
        </w:tc>
      </w:tr>
    </w:tbl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</w:p>
    <w:p w:rsidR="00D263BE" w:rsidRDefault="00D263BE" w:rsidP="00D263BE">
      <w:pPr>
        <w:jc w:val="both"/>
        <w:rPr>
          <w:noProof/>
          <w:sz w:val="30"/>
          <w:szCs w:val="30"/>
        </w:rPr>
      </w:pPr>
    </w:p>
    <w:p w:rsidR="00D263BE" w:rsidRDefault="00D263BE" w:rsidP="00D263BE">
      <w:pPr>
        <w:ind w:left="3540" w:firstLine="708"/>
        <w:jc w:val="both"/>
        <w:rPr>
          <w:noProof/>
          <w:sz w:val="30"/>
          <w:szCs w:val="30"/>
          <w:lang w:val="be-BY"/>
        </w:rPr>
      </w:pPr>
    </w:p>
    <w:p w:rsidR="00D263BE" w:rsidRDefault="00D263BE" w:rsidP="00D263BE">
      <w:pPr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br w:type="page"/>
      </w:r>
      <w:r>
        <w:rPr>
          <w:noProof/>
          <w:sz w:val="30"/>
          <w:szCs w:val="30"/>
        </w:rPr>
        <w:lastRenderedPageBreak/>
        <w:t xml:space="preserve">Шкала 3                                            </w:t>
      </w:r>
      <w:r>
        <w:rPr>
          <w:noProof/>
          <w:sz w:val="30"/>
          <w:szCs w:val="30"/>
          <w:lang w:val="be-BY"/>
        </w:rPr>
        <w:t xml:space="preserve">    </w:t>
      </w:r>
      <w:r>
        <w:rPr>
          <w:noProof/>
          <w:sz w:val="30"/>
          <w:szCs w:val="30"/>
        </w:rPr>
        <w:t>Шкала 4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8"/>
        <w:gridCol w:w="829"/>
        <w:gridCol w:w="4864"/>
      </w:tblGrid>
      <w:tr w:rsidR="00D263BE" w:rsidTr="00D263BE">
        <w:tc>
          <w:tcPr>
            <w:tcW w:w="3936" w:type="dxa"/>
            <w:hideMark/>
          </w:tcPr>
          <w:p w:rsidR="00D263BE" w:rsidRDefault="00D263BE">
            <w:pPr>
              <w:spacing w:line="280" w:lineRule="exact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Шкала, определяющая макимальное количество баллов за каждое задание, если самостоятельная или контрольная работа содержит 10 заданий</w:t>
            </w:r>
          </w:p>
        </w:tc>
        <w:tc>
          <w:tcPr>
            <w:tcW w:w="850" w:type="dxa"/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56" w:type="dxa"/>
            <w:hideMark/>
          </w:tcPr>
          <w:p w:rsidR="00D263BE" w:rsidRDefault="00D263B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Шкала перевода суммарного количества баллов, полученных учащимся за выполнение самостоятельной или контрольной работы, которая содержит 10 заданий</w:t>
            </w:r>
          </w:p>
        </w:tc>
      </w:tr>
    </w:tbl>
    <w:p w:rsidR="00D263BE" w:rsidRDefault="00D263BE" w:rsidP="00D263BE">
      <w:pPr>
        <w:jc w:val="both"/>
        <w:rPr>
          <w:noProof/>
          <w:sz w:val="30"/>
          <w:szCs w:val="30"/>
          <w:lang w:val="be-BY"/>
        </w:rPr>
      </w:pPr>
    </w:p>
    <w:p w:rsidR="00D263BE" w:rsidRDefault="00D263BE" w:rsidP="00D263BE">
      <w:pPr>
        <w:jc w:val="both"/>
        <w:rPr>
          <w:noProof/>
          <w:sz w:val="30"/>
          <w:szCs w:val="30"/>
          <w:lang w:val="be-BY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</w:tblGrid>
      <w:tr w:rsidR="00D263BE" w:rsidTr="00D263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Номер</w:t>
            </w:r>
          </w:p>
          <w:p w:rsidR="00D263BE" w:rsidRDefault="00D263BE">
            <w:pPr>
              <w:pStyle w:val="a3"/>
              <w:spacing w:line="240" w:lineRule="exact"/>
              <w:jc w:val="center"/>
            </w:pPr>
            <w:r>
              <w:t>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Максимальное количество баллов за выполнение задания</w:t>
            </w:r>
          </w:p>
          <w:p w:rsidR="00D263BE" w:rsidRDefault="00D263BE">
            <w:pPr>
              <w:pStyle w:val="a3"/>
              <w:spacing w:line="240" w:lineRule="exact"/>
              <w:jc w:val="center"/>
            </w:pPr>
            <w:r>
              <w:t xml:space="preserve"> 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1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2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3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4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5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6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7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8</w:t>
            </w:r>
          </w:p>
        </w:tc>
      </w:tr>
      <w:tr w:rsidR="00D263BE" w:rsidTr="00D263BE">
        <w:trPr>
          <w:trHeight w:val="3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9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10</w:t>
            </w:r>
          </w:p>
        </w:tc>
      </w:tr>
      <w:tr w:rsidR="00D263BE" w:rsidTr="00D263BE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pStyle w:val="a3"/>
              <w:spacing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Суммарный максимальный балл за выполнение всех заданий: 55 </w:t>
            </w:r>
          </w:p>
        </w:tc>
      </w:tr>
    </w:tbl>
    <w:tbl>
      <w:tblPr>
        <w:tblpPr w:leftFromText="180" w:rightFromText="180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</w:tblGrid>
      <w:tr w:rsidR="00D263BE" w:rsidTr="00D263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BE" w:rsidRDefault="00D263BE">
            <w:pPr>
              <w:pStyle w:val="a3"/>
              <w:spacing w:line="240" w:lineRule="exact"/>
            </w:pPr>
            <w:r>
              <w:t>Количество баллов, полученных учащимся</w:t>
            </w:r>
          </w:p>
          <w:p w:rsidR="00D263BE" w:rsidRDefault="00D263BE">
            <w:pPr>
              <w:pStyle w:val="a3"/>
              <w:spacing w:line="240" w:lineRule="exact"/>
            </w:pPr>
          </w:p>
          <w:p w:rsidR="00D263BE" w:rsidRDefault="00D263BE">
            <w:pPr>
              <w:pStyle w:val="a3"/>
              <w:spacing w:line="24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Отметка по десятибалльной шкале оценки результатов учебной деятельности учащихся</w:t>
            </w:r>
          </w:p>
        </w:tc>
      </w:tr>
      <w:tr w:rsidR="00D263BE" w:rsidTr="00D263BE">
        <w:trPr>
          <w:trHeight w:val="3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1</w:t>
            </w:r>
          </w:p>
        </w:tc>
      </w:tr>
      <w:tr w:rsidR="00D263BE" w:rsidTr="00D263BE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jc w:val="center"/>
            </w:pPr>
            <w:r>
              <w:t>2</w:t>
            </w:r>
            <w:r>
              <w:rPr>
                <w:lang w:val="be-BY"/>
              </w:rPr>
              <w:t>—</w:t>
            </w: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D263BE" w:rsidTr="00D263BE">
        <w:trPr>
          <w:trHeight w:val="3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5</w:t>
            </w:r>
            <w:r>
              <w:rPr>
                <w:lang w:val="be-BY"/>
              </w:rPr>
              <w:t>—</w:t>
            </w:r>
            <w:r>
              <w:t xml:space="preserve">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 xml:space="preserve">3 </w:t>
            </w:r>
          </w:p>
        </w:tc>
      </w:tr>
      <w:tr w:rsidR="00D263BE" w:rsidTr="00D263BE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be-BY"/>
              </w:rPr>
              <w:t>—</w:t>
            </w:r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4</w:t>
            </w:r>
          </w:p>
        </w:tc>
      </w:tr>
      <w:tr w:rsidR="00D263BE" w:rsidTr="00D263BE">
        <w:trPr>
          <w:trHeight w:val="3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13</w:t>
            </w:r>
            <w:r>
              <w:rPr>
                <w:lang w:val="be-BY"/>
              </w:rPr>
              <w:t>—</w:t>
            </w:r>
            <w:r>
              <w:t xml:space="preserve">18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5</w:t>
            </w:r>
          </w:p>
        </w:tc>
      </w:tr>
      <w:tr w:rsidR="00D263BE" w:rsidTr="00D263BE">
        <w:trPr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19</w:t>
            </w:r>
            <w:r>
              <w:rPr>
                <w:lang w:val="be-BY"/>
              </w:rPr>
              <w:t>—</w:t>
            </w: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6</w:t>
            </w:r>
          </w:p>
        </w:tc>
      </w:tr>
      <w:tr w:rsidR="00D263BE" w:rsidTr="00D263BE">
        <w:trPr>
          <w:trHeight w:val="3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26</w:t>
            </w:r>
            <w:r>
              <w:rPr>
                <w:lang w:val="be-BY"/>
              </w:rPr>
              <w:t>—</w:t>
            </w:r>
            <w: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7</w:t>
            </w:r>
          </w:p>
        </w:tc>
      </w:tr>
      <w:tr w:rsidR="00D263BE" w:rsidTr="00D263BE">
        <w:trPr>
          <w:trHeight w:val="3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34</w:t>
            </w:r>
            <w:r>
              <w:rPr>
                <w:lang w:val="be-BY"/>
              </w:rPr>
              <w:t>—</w:t>
            </w:r>
            <w: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8</w:t>
            </w:r>
          </w:p>
        </w:tc>
      </w:tr>
      <w:tr w:rsidR="00D263BE" w:rsidTr="00D263BE">
        <w:trPr>
          <w:trHeight w:val="3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43</w:t>
            </w:r>
            <w:r>
              <w:rPr>
                <w:lang w:val="be-BY"/>
              </w:rPr>
              <w:t>—</w:t>
            </w:r>
            <w: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9</w:t>
            </w:r>
          </w:p>
        </w:tc>
      </w:tr>
      <w:tr w:rsidR="00D263BE" w:rsidTr="00D263BE">
        <w:trPr>
          <w:trHeight w:val="3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53</w:t>
            </w:r>
            <w:r>
              <w:rPr>
                <w:lang w:val="be-BY"/>
              </w:rPr>
              <w:t>—</w:t>
            </w:r>
            <w: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BE" w:rsidRDefault="00D263BE">
            <w:pPr>
              <w:pStyle w:val="a3"/>
              <w:spacing w:line="240" w:lineRule="exact"/>
              <w:jc w:val="center"/>
            </w:pPr>
            <w:r>
              <w:t>10</w:t>
            </w:r>
          </w:p>
        </w:tc>
      </w:tr>
    </w:tbl>
    <w:p w:rsidR="00D263BE" w:rsidRDefault="00D263BE" w:rsidP="00D263BE">
      <w:pPr>
        <w:jc w:val="both"/>
        <w:rPr>
          <w:noProof/>
          <w:sz w:val="30"/>
          <w:szCs w:val="30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  <w:lang w:val="be-BY"/>
        </w:rPr>
      </w:pP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Задание считается невыполненным, если в н</w:t>
      </w:r>
      <w:r>
        <w:rPr>
          <w:noProof/>
          <w:sz w:val="30"/>
          <w:szCs w:val="30"/>
          <w:lang w:val="be-BY"/>
        </w:rPr>
        <w:t>ё</w:t>
      </w:r>
      <w:r>
        <w:rPr>
          <w:noProof/>
          <w:sz w:val="30"/>
          <w:szCs w:val="30"/>
        </w:rPr>
        <w:t>м допущена существенная ошибка.</w:t>
      </w: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Количество баллов за выполнение задания снижается не менее чем на 10 процентов, если в н</w:t>
      </w:r>
      <w:r>
        <w:rPr>
          <w:noProof/>
          <w:sz w:val="30"/>
          <w:szCs w:val="30"/>
          <w:lang w:val="be-BY"/>
        </w:rPr>
        <w:t>ё</w:t>
      </w:r>
      <w:r>
        <w:rPr>
          <w:noProof/>
          <w:sz w:val="30"/>
          <w:szCs w:val="30"/>
        </w:rPr>
        <w:t>м допущена несущественная ошибка.</w:t>
      </w: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Структура и механизм оценивания самостоятельных работ, которые проводятся в рамках поурочного контроля, определяются педагогом в соответствии с показателями оценки результатов учебной деятельности учащихся при осуществлении контроля с использованием десятиба</w:t>
      </w:r>
      <w:r>
        <w:rPr>
          <w:noProof/>
          <w:sz w:val="30"/>
          <w:szCs w:val="30"/>
          <w:lang w:val="be-BY"/>
        </w:rPr>
        <w:t>л</w:t>
      </w:r>
      <w:r>
        <w:rPr>
          <w:noProof/>
          <w:sz w:val="30"/>
          <w:szCs w:val="30"/>
        </w:rPr>
        <w:t>льной шкалы, установленными настоящими Нормами оценки результатов учебной деятельности.</w:t>
      </w:r>
    </w:p>
    <w:p w:rsidR="00D263BE" w:rsidRDefault="00D263BE" w:rsidP="00D263BE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Отметка за выполнение экзаменационных работ за период обучения на уровнях общего базового и общего среднего образования выставляется с применением шкал 2 и 4.</w:t>
      </w:r>
    </w:p>
    <w:p w:rsidR="001533F1" w:rsidRDefault="001533F1">
      <w:bookmarkStart w:id="0" w:name="_GoBack"/>
      <w:bookmarkEnd w:id="0"/>
    </w:p>
    <w:sectPr w:rsidR="0015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6C"/>
    <w:rsid w:val="001533F1"/>
    <w:rsid w:val="00D263BE"/>
    <w:rsid w:val="00E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63BE"/>
    <w:pPr>
      <w:spacing w:after="120"/>
    </w:pPr>
  </w:style>
  <w:style w:type="character" w:customStyle="1" w:styleId="a4">
    <w:name w:val="Основной текст Знак"/>
    <w:basedOn w:val="a0"/>
    <w:link w:val="a3"/>
    <w:rsid w:val="00D263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63BE"/>
    <w:pPr>
      <w:spacing w:after="120"/>
    </w:pPr>
  </w:style>
  <w:style w:type="character" w:customStyle="1" w:styleId="a4">
    <w:name w:val="Основной текст Знак"/>
    <w:basedOn w:val="a0"/>
    <w:link w:val="a3"/>
    <w:rsid w:val="00D263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1245</Words>
  <Characters>7103</Characters>
  <Application>Microsoft Office Word</Application>
  <DocSecurity>0</DocSecurity>
  <Lines>59</Lines>
  <Paragraphs>16</Paragraphs>
  <ScaleCrop>false</ScaleCrop>
  <Company>Krokoz™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2014-04-09T13:11:00Z</dcterms:created>
  <dcterms:modified xsi:type="dcterms:W3CDTF">2014-04-09T13:12:00Z</dcterms:modified>
</cp:coreProperties>
</file>