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bookmark0"/>
      <w:bookmarkStart w:id="1" w:name="_GoBack"/>
      <w:bookmarkEnd w:id="1"/>
      <w:r w:rsidRPr="00E86AD2">
        <w:rPr>
          <w:rFonts w:ascii="Times New Roman" w:hAnsi="Times New Roman" w:cs="Times New Roman"/>
          <w:color w:val="auto"/>
          <w:sz w:val="30"/>
          <w:szCs w:val="30"/>
        </w:rPr>
        <w:t>Визуализация</w:t>
      </w:r>
      <w:bookmarkEnd w:id="0"/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2" w:name="bookmark1"/>
      <w:r w:rsidRPr="00E86AD2">
        <w:rPr>
          <w:rFonts w:ascii="Times New Roman" w:hAnsi="Times New Roman" w:cs="Times New Roman"/>
          <w:color w:val="auto"/>
          <w:sz w:val="30"/>
          <w:szCs w:val="30"/>
        </w:rPr>
        <w:t>Мастер-класс</w:t>
      </w:r>
      <w:bookmarkEnd w:id="2"/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ТЕМА: «О наглядности и визуализации, или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К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>ак сорвать плод с дерева знаний».</w:t>
      </w:r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ЦЕЛЬ: предполагается, что по результатам мастер-класса участ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ники будут знать определения понятий «визуализация» и «нагляд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ность», приводить примеры их использования в профессиональной деятельности; уметь осуществлять выбор методических приемов для трансформации наглядности в визуализацию.</w:t>
      </w:r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ЗАДАЧИ: обеспечить актуализацию имеющихся и освоение новых теоретических и методических знаний о визуализации и нагляд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ности как средствах организации образовательного процесса; пополнить методическую копилку способами перевода нагляд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ности в визуализацию; создать условия для формирования моти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вационной готовности педагогов к использованию эффективных методических приемов визуализации в своей практике.</w:t>
      </w:r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ОБОРУДОВАНИЕ: карточки для деления участников мастер-класса на группы;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стикеры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; карточки с текстовым материалом; картинки.</w:t>
      </w:r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Ход мастер-класса</w:t>
      </w:r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I. ЭТАП ЗНАКОМСТВА.</w:t>
      </w:r>
    </w:p>
    <w:p w:rsidR="001948AB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«Ассоциативный плакат»</w:t>
      </w:r>
    </w:p>
    <w:p w:rsidR="00816201" w:rsidRPr="00E86AD2" w:rsidRDefault="001948AB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предлагает участникам написать свое имя и нарисовать картинк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у-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ассоциацию, связанную с чертами характера. Участники озвучивают результа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ты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.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п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>рикрепляют листочки к плакату под названием «Знакомство». Ведущий может предложить участникам назвать самые запоминающиеся или неожиданные ассоциации, затем озвучивает тему и цель мастер-класса: «О наглядности и визуализации, или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К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>ак сорвать плод с дерева знаний».</w:t>
      </w:r>
    </w:p>
    <w:p w:rsidR="001948AB" w:rsidRPr="00E86AD2" w:rsidRDefault="001948AB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«Яблоня ожиданий»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Участникам предлагается сформулировать и записать свои ожидания 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от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ма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стер-класса (желаемый результат) на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стикерах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, имеющих форму яблок, которые впоследствии размещаются на ветвях дерева, нарисованного на доске или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флипчарте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, и определить степень погружения в тему. Чем выше ветка — тем выше степень освоения темы. Педагоги также пишут свою личностно-значимую цель по освоению темы мастер-класса.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изучает ожидания, вносит правки в ход мастер-класса (например, необходимость увеличить время на этап теории или практики).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II. ЭТАП АКТУАЛИЗАЦИИ СУБЪЕКТИВНОГО ОПЫТА УЧАСТНИКОВ.</w:t>
      </w:r>
    </w:p>
    <w:p w:rsidR="001948AB" w:rsidRPr="00E86AD2" w:rsidRDefault="001948AB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Работа в группах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lastRenderedPageBreak/>
        <w:t>Ведущий предлагает участникам разделиться на группы.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Группа 1.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Подобрать глаголы-характеристики к слову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наглядность,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составить с помощью сервиса «облако слов».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Группа 2.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Подобрать глаголы-характеристики к слову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визуализация,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соста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вить с помощью сервиса «облако слов».</w:t>
      </w: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Примеры «облаков слов»: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Наглядность —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глядеть, наглядеться, изобразить, глазеть, иллюстрировать, смотреть, взглянуть и т. д.;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визуализация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— визуализировать, представлять, изображать, мысленно видеть и т. п.</w:t>
      </w:r>
      <w:proofErr w:type="gramEnd"/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Педагогам предлагаются </w:t>
      </w:r>
      <w:r w:rsidRPr="00E86AD2">
        <w:rPr>
          <w:rFonts w:ascii="Times New Roman" w:hAnsi="Times New Roman" w:cs="Times New Roman"/>
          <w:color w:val="auto"/>
          <w:sz w:val="30"/>
          <w:szCs w:val="30"/>
          <w:lang w:val="en-US" w:eastAsia="en-US" w:bidi="en-US"/>
        </w:rPr>
        <w:t>QR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-коды, которыми можно воспользоваться в случае затруднения.</w:t>
      </w:r>
    </w:p>
    <w:p w:rsidR="001948AB" w:rsidRPr="00E86AD2" w:rsidRDefault="00E86AD2" w:rsidP="00E86AD2">
      <w:pPr>
        <w:framePr w:h="1982" w:wrap="notBeside" w:vAnchor="text" w:hAnchor="text" w:xAlign="center" w:y="1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noProof/>
          <w:color w:val="auto"/>
          <w:sz w:val="30"/>
          <w:szCs w:val="30"/>
          <w:lang w:bidi="ar-SA"/>
        </w:rPr>
        <w:drawing>
          <wp:inline distT="0" distB="0" distL="0" distR="0">
            <wp:extent cx="3362325" cy="1257300"/>
            <wp:effectExtent l="0" t="0" r="9525" b="0"/>
            <wp:docPr id="6" name="Рисунок 6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AB" w:rsidRPr="00E86AD2" w:rsidRDefault="001948AB" w:rsidP="00E86AD2">
      <w:pPr>
        <w:rPr>
          <w:rFonts w:ascii="Times New Roman" w:hAnsi="Times New Roman" w:cs="Times New Roman"/>
          <w:color w:val="auto"/>
          <w:sz w:val="30"/>
          <w:szCs w:val="30"/>
        </w:rPr>
      </w:pP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Ведущий. Для восприятия наглядного материала достаточно процессов «демонстрировать» и «смотреть, видеть, воспринимать». В ходе визуализации задействованы процессы кодирования и декодирования информации, анализ визуальных объектов и представление их в виде расшифрованной текстовой или числовой информации (или, наоборот, представление текстовой или число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вой информации в виде визуальных объектов).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Ведущий мастер-класса предлагает определить для каждого из терминов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визуализация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proofErr w:type="gramStart"/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наглядность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ключевые слова из облаков. Участники делают вы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вод, что данные понятия имеют разные значения.</w:t>
      </w:r>
    </w:p>
    <w:p w:rsidR="001948AB" w:rsidRPr="00E86AD2" w:rsidRDefault="001948AB" w:rsidP="00E86AD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3-1pt"/>
          <w:rFonts w:ascii="Times New Roman" w:hAnsi="Times New Roman" w:cs="Times New Roman"/>
          <w:color w:val="auto"/>
          <w:sz w:val="30"/>
          <w:szCs w:val="30"/>
        </w:rPr>
        <w:t>III</w:t>
      </w:r>
      <w:r w:rsidRPr="00E86AD2">
        <w:rPr>
          <w:rStyle w:val="3-1pt"/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  <w:r w:rsidRPr="00E86AD2">
        <w:rPr>
          <w:rFonts w:ascii="Times New Roman" w:hAnsi="Times New Roman" w:cs="Times New Roman"/>
          <w:color w:val="auto"/>
          <w:sz w:val="30"/>
          <w:szCs w:val="30"/>
          <w:lang w:eastAsia="en-US" w:bidi="en-US"/>
        </w:rPr>
        <w:t xml:space="preserve">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ИНФОРМАЦИОННО-ДЕЯТЕЛЬНОСТНЫЙ ЭТАП.</w:t>
      </w:r>
    </w:p>
    <w:p w:rsidR="001948AB" w:rsidRPr="00E86AD2" w:rsidRDefault="001948AB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«Контекст»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Участникам предлагается дополнить фразы словами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наглядность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визуали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softHyphen/>
        <w:t>зация.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Для пущей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(наглядности)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он извлек из мешочка одну монету и щелчком отправил ее в полет.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Для большей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(наглядности)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приведу ряд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(визуальных)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критериев, использующихся для диагностики заболевания суставов и смежных с ней нарушений.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Для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(наглядности)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представим слои глины в виде выпуклых или вогнутых плоскостей.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Для большей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(наглядности)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домашней жизни, о которой придется го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ворить, дозволю себе сказать несколько слов о родном гнезде в Новоселках.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Если вы будете часто...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(визуализировать)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себя как невозмутимого человека, вы станете меньше нервничать.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Я охотно пользуюсь ментальными приемами, такими как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 xml:space="preserve">(визуализация),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внутренний диалог и размышление о будущем. По дороге в школу или на работу вы можете представить себе то, как выполняете все свои задачи на сегодня. Это увеличивает вероятность того, что они действительно будут выполнены.</w:t>
      </w:r>
    </w:p>
    <w:p w:rsidR="001948AB" w:rsidRPr="00E86AD2" w:rsidRDefault="001948AB" w:rsidP="00E86AD2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40" w:lineRule="auto"/>
        <w:ind w:hanging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Принцип и метод обучения, основанный на показе конкретных предметов, процессов, явлений, называется принципом ...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(наглядности).</w:t>
      </w: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предлагает указать на ориентиры, которые позволили участникам групп выбрать определенный термин. Делается вывод о роли контекста в опре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делении понятий.</w:t>
      </w:r>
    </w:p>
    <w:p w:rsidR="001948AB" w:rsidRPr="00E86AD2" w:rsidRDefault="001948AB" w:rsidP="00E86AD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«Пиктографическое письмо»</w:t>
      </w:r>
    </w:p>
    <w:p w:rsidR="001948AB" w:rsidRPr="00E86AD2" w:rsidRDefault="001948AB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Могут ли картинки «говорить»? Ведущий просит дополнить определения по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нятий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наглядность</w:t>
      </w:r>
      <w:r w:rsidRPr="00E86AD2">
        <w:rPr>
          <w:rStyle w:val="2Sylfaen12pt1pt"/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визуализация</w:t>
      </w:r>
      <w:r w:rsidRPr="00E86AD2">
        <w:rPr>
          <w:rStyle w:val="2Sylfaen12pt1pt"/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по визуальному ряду. Участники разгадывают зашифрованную информацию, записывают под картинками слова, с помощью которых формулируют определения.</w:t>
      </w: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Наглядность – это … (демонстрация предметов, явлений и процессов).</w:t>
      </w:r>
    </w:p>
    <w:p w:rsidR="001948AB" w:rsidRPr="00E86AD2" w:rsidRDefault="00E86AD2" w:rsidP="00E86AD2">
      <w:pPr>
        <w:pStyle w:val="50"/>
        <w:shd w:val="clear" w:color="auto" w:fill="auto"/>
        <w:spacing w:before="0" w:after="0" w:line="240" w:lineRule="auto"/>
        <w:rPr>
          <w:rFonts w:ascii="Times New Roman" w:eastAsia="Arial Unicode MS" w:hAnsi="Times New Roman" w:cs="Times New Roman"/>
          <w:color w:val="auto"/>
          <w:sz w:val="30"/>
          <w:szCs w:val="30"/>
        </w:rPr>
      </w:pPr>
      <w:r w:rsidRPr="00E86AD2">
        <w:rPr>
          <w:rFonts w:ascii="Times New Roman" w:eastAsia="Arial Unicode MS" w:hAnsi="Times New Roman" w:cs="Times New Roman"/>
          <w:noProof/>
          <w:color w:val="auto"/>
          <w:sz w:val="30"/>
          <w:szCs w:val="30"/>
          <w:lang w:bidi="ar-SA"/>
        </w:rPr>
        <w:drawing>
          <wp:inline distT="0" distB="0" distL="0" distR="0">
            <wp:extent cx="4886325" cy="1381125"/>
            <wp:effectExtent l="0" t="0" r="9525" b="9525"/>
            <wp:docPr id="8" name="Рисунок 8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rPr>
          <w:rFonts w:ascii="Times New Roman" w:eastAsia="Arial Unicode MS" w:hAnsi="Times New Roman" w:cs="Times New Roman"/>
          <w:color w:val="auto"/>
          <w:sz w:val="30"/>
          <w:szCs w:val="30"/>
        </w:rPr>
      </w:pPr>
    </w:p>
    <w:p w:rsidR="001948AB" w:rsidRPr="00E86AD2" w:rsidRDefault="00E86AD2" w:rsidP="00E86AD2">
      <w:pPr>
        <w:pStyle w:val="a7"/>
        <w:shd w:val="clear" w:color="auto" w:fill="auto"/>
        <w:tabs>
          <w:tab w:val="left" w:pos="3120"/>
          <w:tab w:val="left" w:pos="6173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E86AD2">
        <w:rPr>
          <w:rFonts w:ascii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200785" distR="1115695" simplePos="0" relativeHeight="251662336" behindDoc="1" locked="0" layoutInCell="1" allowOverlap="1">
                <wp:simplePos x="0" y="0"/>
                <wp:positionH relativeFrom="margin">
                  <wp:posOffset>996315</wp:posOffset>
                </wp:positionH>
                <wp:positionV relativeFrom="paragraph">
                  <wp:posOffset>1473200</wp:posOffset>
                </wp:positionV>
                <wp:extent cx="728345" cy="107950"/>
                <wp:effectExtent l="0" t="0" r="0" b="635"/>
                <wp:wrapTopAndBottom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8AB" w:rsidRDefault="001948AB" w:rsidP="001948AB">
                            <w:pPr>
                              <w:pStyle w:val="a7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зрительный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8.45pt;margin-top:116pt;width:57.35pt;height:8.5pt;z-index:-251654144;visibility:visible;mso-wrap-style:square;mso-width-percent:0;mso-height-percent:0;mso-wrap-distance-left:94.55pt;mso-wrap-distance-top:0;mso-wrap-distance-right:8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3e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" filled="f" stroked="f">
                <v:textbox style="mso-fit-shape-to-text:t" inset="0,0,0,0">
                  <w:txbxContent>
                    <w:p w:rsidR="001948AB" w:rsidRDefault="001948AB" w:rsidP="001948AB">
                      <w:pPr>
                        <w:pStyle w:val="a7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color w:val="000000"/>
                        </w:rPr>
                        <w:t>зрительный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86AD2">
        <w:rPr>
          <w:rFonts w:ascii="Times New Roman" w:hAnsi="Times New Roman" w:cs="Times New Roman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200785" distR="1115695" simplePos="0" relativeHeight="251663360" behindDoc="1" locked="0" layoutInCell="1" allowOverlap="1">
                <wp:simplePos x="0" y="0"/>
                <wp:positionH relativeFrom="margin">
                  <wp:posOffset>2780030</wp:posOffset>
                </wp:positionH>
                <wp:positionV relativeFrom="paragraph">
                  <wp:posOffset>1473200</wp:posOffset>
                </wp:positionV>
                <wp:extent cx="445135" cy="107950"/>
                <wp:effectExtent l="2540" t="0" r="0" b="635"/>
                <wp:wrapTopAndBottom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D2" w:rsidRDefault="00E86AD2" w:rsidP="00E86AD2">
                            <w:pPr>
                              <w:pStyle w:val="a7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7" type="#_x0000_t202" style="position:absolute;left:0;text-align:left;margin-left:218.9pt;margin-top:116pt;width:35.05pt;height:8.5pt;z-index:-251653120;visibility:visible;mso-wrap-style:square;mso-width-percent:0;mso-height-percent:0;mso-wrap-distance-left:94.55pt;mso-wrap-distance-top:0;mso-wrap-distance-right:8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VjsQ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" filled="f" stroked="f">
                <v:textbox style="mso-fit-shape-to-text:t" inset="0,0,0,0">
                  <w:txbxContent>
                    <w:p w:rsidR="00E86AD2" w:rsidRDefault="00E86AD2" w:rsidP="00E86AD2">
                      <w:pPr>
                        <w:pStyle w:val="a7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color w:val="000000"/>
                        </w:rPr>
                        <w:t>анализ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86AD2">
        <w:rPr>
          <w:rFonts w:ascii="Times New Roman" w:hAnsi="Times New Roman" w:cs="Times New Roman"/>
          <w:noProof/>
          <w:sz w:val="30"/>
          <w:szCs w:val="30"/>
          <w:lang w:bidi="ar-SA"/>
        </w:rPr>
        <w:drawing>
          <wp:anchor distT="0" distB="0" distL="1200785" distR="1115695" simplePos="0" relativeHeight="251665408" behindDoc="1" locked="0" layoutInCell="1" allowOverlap="1" wp14:anchorId="3EF9C656" wp14:editId="0F3AACF5">
            <wp:simplePos x="0" y="0"/>
            <wp:positionH relativeFrom="margin">
              <wp:posOffset>918845</wp:posOffset>
            </wp:positionH>
            <wp:positionV relativeFrom="paragraph">
              <wp:posOffset>234315</wp:posOffset>
            </wp:positionV>
            <wp:extent cx="2883535" cy="1200785"/>
            <wp:effectExtent l="0" t="0" r="0" b="0"/>
            <wp:wrapTopAndBottom/>
            <wp:docPr id="1" name="Рисунок 1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8AB" w:rsidRPr="00E86AD2">
        <w:rPr>
          <w:rFonts w:ascii="Times New Roman" w:hAnsi="Times New Roman" w:cs="Times New Roman"/>
          <w:sz w:val="30"/>
          <w:szCs w:val="30"/>
        </w:rPr>
        <w:t>информация</w:t>
      </w:r>
      <w:r w:rsidR="001948AB" w:rsidRPr="00E86AD2">
        <w:rPr>
          <w:rFonts w:ascii="Times New Roman" w:hAnsi="Times New Roman" w:cs="Times New Roman"/>
          <w:sz w:val="30"/>
          <w:szCs w:val="30"/>
        </w:rPr>
        <w:tab/>
        <w:t>вид</w:t>
      </w:r>
      <w:r w:rsidR="001948AB" w:rsidRPr="00E86AD2">
        <w:rPr>
          <w:rFonts w:ascii="Times New Roman" w:hAnsi="Times New Roman" w:cs="Times New Roman"/>
          <w:sz w:val="30"/>
          <w:szCs w:val="30"/>
        </w:rPr>
        <w:tab/>
        <w:t>удобный</w:t>
      </w: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Визуализация</w:t>
      </w:r>
      <w:proofErr w:type="gramStart"/>
      <w:r w:rsidRPr="00E86AD2">
        <w:rPr>
          <w:rStyle w:val="41"/>
          <w:rFonts w:ascii="Times New Roman" w:hAnsi="Times New Roman" w:cs="Times New Roman"/>
          <w:color w:val="auto"/>
          <w:sz w:val="30"/>
          <w:szCs w:val="30"/>
        </w:rPr>
        <w:t xml:space="preserve"> —- </w:t>
      </w:r>
      <w:proofErr w:type="gramEnd"/>
      <w:r w:rsidRPr="00E86AD2">
        <w:rPr>
          <w:rStyle w:val="41"/>
          <w:rFonts w:ascii="Times New Roman" w:hAnsi="Times New Roman" w:cs="Times New Roman"/>
          <w:color w:val="auto"/>
          <w:sz w:val="30"/>
          <w:szCs w:val="30"/>
        </w:rPr>
        <w:t xml:space="preserve">это...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(представление числовой или текстовой информа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ции в виде, удобном для зрительного анализа).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Участники получают карточки с готовыми формулировками, сравнивают ре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зультаты и делают вывод о преимуществах визуализации.</w:t>
      </w: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«Определение понятий как источник информации»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lastRenderedPageBreak/>
        <w:t>Ведущий предлагает участникам прочитать еще два определения.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3"/>
          <w:rFonts w:ascii="Times New Roman" w:hAnsi="Times New Roman" w:cs="Times New Roman"/>
          <w:color w:val="auto"/>
          <w:sz w:val="30"/>
          <w:szCs w:val="30"/>
        </w:rPr>
        <w:t xml:space="preserve">Метод визуализации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— системное, основанное на правилах, динамиче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ское и/или статическое графическое представление информации, способству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ющее «рождению» идей, помогающее разобраться в сложных понятиях, на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целенное на обобщение, анализ теории и опыта.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3"/>
          <w:rFonts w:ascii="Times New Roman" w:hAnsi="Times New Roman" w:cs="Times New Roman"/>
          <w:color w:val="auto"/>
          <w:sz w:val="30"/>
          <w:szCs w:val="30"/>
        </w:rPr>
        <w:t xml:space="preserve">Наглядные методы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обучения — это методы, при которых усвоение мате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риала зависит от применения наглядных и технических средств. Наглядные методы затрагивают эмоционально-чувственное восприятие детей.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3"/>
          <w:rFonts w:ascii="Times New Roman" w:hAnsi="Times New Roman" w:cs="Times New Roman"/>
          <w:color w:val="auto"/>
          <w:sz w:val="30"/>
          <w:szCs w:val="30"/>
        </w:rPr>
        <w:t xml:space="preserve">Ведущий.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Какой термин придает данным определениям новую окраску? 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(Метод.)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Что такое метод? 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(</w:t>
      </w:r>
      <w:proofErr w:type="spellStart"/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Способдействия</w:t>
      </w:r>
      <w:proofErr w:type="spellEnd"/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.)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Синонимичны ли понятия «нагляд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ность» и «наглядный метод»? 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(Нет, понятие метода значительно шире.)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делает акцент на том, что разговор будет вестись о более узких понятиях.</w:t>
      </w:r>
    </w:p>
    <w:p w:rsidR="00E86AD2" w:rsidRPr="00E86AD2" w:rsidRDefault="00E86AD2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IV. ЭТАП ПРАКТИЧЕСКОГО ПРИМЕНЕНИЯ ЗНАНИЙ.</w:t>
      </w: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Работа в парах</w:t>
      </w: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Алгоритмика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»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предлагает участникам решить учебную задачу.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3"/>
          <w:rFonts w:ascii="Times New Roman" w:hAnsi="Times New Roman" w:cs="Times New Roman"/>
          <w:color w:val="auto"/>
          <w:sz w:val="30"/>
          <w:szCs w:val="30"/>
        </w:rPr>
        <w:t xml:space="preserve">Ведущий.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Представьте алгоритм умножения трехзначного числа на 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одно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значное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в виде иллюстрации без использования чисел.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Участники мастер-класса выполняют задание, оперируя знаками, символа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ми, картинками. Ведущий просит проанализировать работы (схемы, рисунки, чертежи, модели и т. д.), максимально отличающиеся друг от друга.</w:t>
      </w:r>
    </w:p>
    <w:p w:rsidR="00E86AD2" w:rsidRPr="00E86AD2" w:rsidRDefault="00E86AD2" w:rsidP="00E86AD2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Прием «Трансформация»</w:t>
      </w: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Работа в группах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Задание 1.</w:t>
      </w:r>
      <w:r w:rsidRPr="00E86AD2">
        <w:rPr>
          <w:rStyle w:val="2Verdana95pt"/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Участникам предлагается ряд картинок: наскальный рисунок, диа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грамма,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инфографика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, схемы решения задач на движение, пейзаж, рисунок в стиле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скрайбинга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, лента букв, лента времени, цветок.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Verdana95pt"/>
          <w:rFonts w:ascii="Times New Roman" w:hAnsi="Times New Roman" w:cs="Times New Roman"/>
          <w:color w:val="auto"/>
          <w:sz w:val="30"/>
          <w:szCs w:val="30"/>
        </w:rPr>
        <w:t xml:space="preserve">Ведущий.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Распределите картинки на две группы: 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наглядность</w:t>
      </w:r>
      <w:r w:rsidRPr="00E86AD2">
        <w:rPr>
          <w:rStyle w:val="2Verdana95pt"/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визуализа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softHyphen/>
        <w:t>ция.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После выполнения задания ведущий может задавать наводящие вопросы. Участники аргументируют свою позицию.</w:t>
      </w:r>
    </w:p>
    <w:p w:rsidR="00E86AD2" w:rsidRPr="00E86AD2" w:rsidRDefault="00E86AD2" w:rsidP="00E86AD2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30"/>
          <w:szCs w:val="30"/>
        </w:rPr>
      </w:pPr>
      <w:r w:rsidRPr="00E86AD2">
        <w:rPr>
          <w:rFonts w:ascii="Times New Roman" w:hAnsi="Times New Roman" w:cs="Times New Roman"/>
          <w:b w:val="0"/>
          <w:sz w:val="30"/>
          <w:szCs w:val="30"/>
        </w:rPr>
        <w:t>Пример результатов работы групп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Группа картинок, отнесенных к категории </w:t>
      </w:r>
      <w:r w:rsidRPr="00E86AD2">
        <w:rPr>
          <w:rStyle w:val="24"/>
          <w:rFonts w:ascii="Times New Roman" w:hAnsi="Times New Roman" w:cs="Times New Roman"/>
          <w:color w:val="auto"/>
          <w:sz w:val="30"/>
          <w:szCs w:val="30"/>
        </w:rPr>
        <w:t>«визуализация»:</w:t>
      </w:r>
      <w:r w:rsidRPr="00E86AD2">
        <w:rPr>
          <w:rStyle w:val="2Verdana95pt"/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наскальный рисунок (зашифрованная информация об охоте пещерных людей, которую можно декодировать); диаграмма (изображение, которое несет определен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ную информацию, в данном случае о погоде по месяцам);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инфографика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(пред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ставление и анализ данных); схема решения задач на движение (позволяет</w:t>
      </w:r>
      <w:proofErr w:type="gramEnd"/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сформулировать правила);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скрайбинг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(дает определение понятия с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lastRenderedPageBreak/>
        <w:t>помощью изображения и текстовой информации); лента букв (несет зашифрованную информацию с помощью цвета); лента времени (зашифрованная информа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ция о периодизации в истории). Остальные картинки отнесены к категории </w:t>
      </w: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«наглядность».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Ведущий. Любую из этих картинок можно переместить в другую группу при доказательной аргументации. Допустим, дешифровка наскального рисунка на уроке не предусмотрена, он необходим только для демонстрации. Учитель го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ворит: «Ребята, это наскальный рисунок». В данном случае картинка выполняет задачу наглядности.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Задание 2.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Выберите картинку из категории «наглядность». Придумайте за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дание, позволяющее отнести данное изображение к категории «визуализация».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left="-142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предлагает воспользоваться способами трансформации: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дробление на части: добавление элементов и подписей к ним, разбиение на более мелкие объекты;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перенос смыслов: использование каких-либо свойств изображения, связанных с предложенным видом работы косвенно;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«вписывание» в иной контекст: использование свойств изображения, ко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торые помогут зашифровать или расшифровать информацию;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объединение: использование смыслов нескольких картинок для поясне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ния;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пиктография: шифрование содержания с помощью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символьно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-знаковой системы;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инфографика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: добавление к изображению числовых и текстовых данных;</w:t>
      </w:r>
    </w:p>
    <w:p w:rsidR="00E86AD2" w:rsidRPr="00E86AD2" w:rsidRDefault="00E86AD2" w:rsidP="00E86AD2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240" w:lineRule="auto"/>
        <w:ind w:left="-142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кластер: установление взаимосвязи с другими объектами; объедине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ние нескольких однородных элементов, которое может рассматривать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ся как самостоятельная единица, обладающая определенными свой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ствами.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На этапе презентации участники объясняют, почему «наглядность» перешла в категорию «визуализация», каким образом данное изображение можно ис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пользовать на уроке.</w:t>
      </w:r>
    </w:p>
    <w:p w:rsidR="00E86AD2" w:rsidRPr="00E86AD2" w:rsidRDefault="00E86AD2" w:rsidP="00E86AD2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b w:val="0"/>
          <w:color w:val="auto"/>
          <w:sz w:val="30"/>
          <w:szCs w:val="30"/>
        </w:rPr>
        <w:t>Пример результатов работы групп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Дробление на части.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Использование изображения для анализа его состав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ляющих: подписать части </w:t>
      </w:r>
      <w:r w:rsidRPr="00E86AD2">
        <w:rPr>
          <w:rStyle w:val="2Verdana95pt0"/>
          <w:rFonts w:ascii="Times New Roman" w:hAnsi="Times New Roman" w:cs="Times New Roman"/>
          <w:color w:val="auto"/>
          <w:sz w:val="30"/>
          <w:szCs w:val="30"/>
        </w:rPr>
        <w:t>цветка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(стебель, лист, лепестки).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Перенос смыслов.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Изображение </w:t>
      </w:r>
      <w:r w:rsidRPr="00E86AD2">
        <w:rPr>
          <w:rStyle w:val="2Verdana95pt0"/>
          <w:rFonts w:ascii="Times New Roman" w:hAnsi="Times New Roman" w:cs="Times New Roman"/>
          <w:color w:val="auto"/>
          <w:sz w:val="30"/>
          <w:szCs w:val="30"/>
        </w:rPr>
        <w:t>пейзажа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помогает при заучивании на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изусть стихотворения «Буря мглою небо кроет» за счет ассоциативных образов.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Инфографика</w:t>
      </w:r>
      <w:proofErr w:type="spellEnd"/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>.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Добавление к объекту подписей данных, которые дадут воз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 xml:space="preserve">можность раскрыть определенную тему. </w:t>
      </w:r>
      <w:r w:rsidRPr="00E86AD2">
        <w:rPr>
          <w:rStyle w:val="2Verdana95pt0"/>
          <w:rFonts w:ascii="Times New Roman" w:hAnsi="Times New Roman" w:cs="Times New Roman"/>
          <w:color w:val="auto"/>
          <w:sz w:val="30"/>
          <w:szCs w:val="30"/>
        </w:rPr>
        <w:t>Незнайка —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четыре книги; мультфильм из десяти серий; фильм «Незнайка с нашего двора»,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lastRenderedPageBreak/>
        <w:t>известные детские песни.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20pt"/>
          <w:rFonts w:ascii="Times New Roman" w:hAnsi="Times New Roman" w:cs="Times New Roman"/>
          <w:color w:val="auto"/>
          <w:sz w:val="30"/>
          <w:szCs w:val="30"/>
        </w:rPr>
        <w:t xml:space="preserve">Кластер. Самолет </w:t>
      </w:r>
      <w:r w:rsidRPr="00E86AD2">
        <w:rPr>
          <w:rStyle w:val="2Verdana95pt0"/>
          <w:rFonts w:ascii="Times New Roman" w:hAnsi="Times New Roman" w:cs="Times New Roman"/>
          <w:color w:val="auto"/>
          <w:sz w:val="30"/>
          <w:szCs w:val="30"/>
        </w:rPr>
        <w:t>—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скорость движения, тип транспорта, максимальное расстояние на одной заправке, тип топлива и пр.</w:t>
      </w: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Работа в группах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демонстрирует плакат «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Фэйк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? Так!» (автор Г.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Гутянская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>), в котором название закрыто листом бумаги. Участники отвечают на вопросы и придумыва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ют свой вариант названия плаката.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Каков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месседж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(основное сообщение) плаката?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Какие коды </w:t>
      </w:r>
      <w:proofErr w:type="spellStart"/>
      <w:r w:rsidRPr="00E86AD2">
        <w:rPr>
          <w:rFonts w:ascii="Times New Roman" w:hAnsi="Times New Roman" w:cs="Times New Roman"/>
          <w:color w:val="auto"/>
          <w:sz w:val="30"/>
          <w:szCs w:val="30"/>
        </w:rPr>
        <w:t>месседжа</w:t>
      </w:r>
      <w:proofErr w:type="spellEnd"/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 (что изображено и почему)?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 xml:space="preserve">Какова цель плаката (для чего </w:t>
      </w:r>
      <w:proofErr w:type="gramStart"/>
      <w:r w:rsidRPr="00E86AD2">
        <w:rPr>
          <w:rFonts w:ascii="Times New Roman" w:hAnsi="Times New Roman" w:cs="Times New Roman"/>
          <w:color w:val="auto"/>
          <w:sz w:val="30"/>
          <w:szCs w:val="30"/>
        </w:rPr>
        <w:t>создан</w:t>
      </w:r>
      <w:proofErr w:type="gramEnd"/>
      <w:r w:rsidRPr="00E86AD2">
        <w:rPr>
          <w:rFonts w:ascii="Times New Roman" w:hAnsi="Times New Roman" w:cs="Times New Roman"/>
          <w:color w:val="auto"/>
          <w:sz w:val="30"/>
          <w:szCs w:val="30"/>
        </w:rPr>
        <w:t>)?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Какие средства представления информации?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Предполагаемое название.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организует сравнение результатов работы участников с авторским видением и анализирует причины совпадения или несовпадения.</w:t>
      </w:r>
    </w:p>
    <w:p w:rsidR="00E86AD2" w:rsidRPr="00E86AD2" w:rsidRDefault="00E86AD2" w:rsidP="00E86AD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V. ЭТАП РЕФЛЕКСИИ.</w:t>
      </w:r>
    </w:p>
    <w:p w:rsidR="00E86AD2" w:rsidRPr="00E86AD2" w:rsidRDefault="00E86AD2" w:rsidP="00E86AD2">
      <w:pPr>
        <w:pStyle w:val="6"/>
        <w:shd w:val="clear" w:color="auto" w:fill="auto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E86AD2">
        <w:rPr>
          <w:rFonts w:ascii="Times New Roman" w:hAnsi="Times New Roman" w:cs="Times New Roman"/>
          <w:sz w:val="30"/>
          <w:szCs w:val="30"/>
        </w:rPr>
        <w:t>Прием «Яблоня рефлексии»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Может ли цель стать итогом? Ведущий предлагает вновь вспомнить лич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ностные цели, которые каждый из участников ставил перед собой в начале мастер-класса. Осуществляется возврат к «Яблоне ожиданий», предлагается оставить яблоки на ветках, если личностные цели еще не реализованы (пусть яблоки дозревают) или сложить в корзину (урожай готов, можно пожинать плоды), если цель достигнута.</w:t>
      </w: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Style w:val="4Verdana95pt"/>
          <w:rFonts w:ascii="Times New Roman" w:hAnsi="Times New Roman" w:cs="Times New Roman"/>
          <w:color w:val="auto"/>
          <w:sz w:val="30"/>
          <w:szCs w:val="30"/>
        </w:rPr>
        <w:t xml:space="preserve">Ведущий. </w:t>
      </w:r>
      <w:r w:rsidRPr="00E86AD2">
        <w:rPr>
          <w:rStyle w:val="41"/>
          <w:rFonts w:ascii="Times New Roman" w:hAnsi="Times New Roman" w:cs="Times New Roman"/>
          <w:color w:val="auto"/>
          <w:sz w:val="30"/>
          <w:szCs w:val="30"/>
        </w:rPr>
        <w:t xml:space="preserve">К какой из категорий («визуализация» или «наглядность») можно отнести прием «Яблоня ожиданий»? Приведите аргументы. 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t>(К визуализации, так как информация в виде дерева и плодов предназначена не для демонстра</w:t>
      </w:r>
      <w:r w:rsidRPr="00E86AD2">
        <w:rPr>
          <w:rFonts w:ascii="Times New Roman" w:hAnsi="Times New Roman" w:cs="Times New Roman"/>
          <w:color w:val="auto"/>
          <w:sz w:val="30"/>
          <w:szCs w:val="30"/>
        </w:rPr>
        <w:softHyphen/>
        <w:t>ции, а для интерпретации.)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color w:val="auto"/>
          <w:sz w:val="30"/>
          <w:szCs w:val="30"/>
        </w:rPr>
        <w:t>Ведущий подводит итоги, благодарит участников мастер-класса за работу.</w:t>
      </w: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ind w:firstLine="380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1948AB" w:rsidRPr="00E86AD2" w:rsidRDefault="001948AB" w:rsidP="00E86AD2">
      <w:pPr>
        <w:pStyle w:val="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  <w:sectPr w:rsidR="001948AB" w:rsidRPr="00E86AD2" w:rsidSect="00E86AD2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86AD2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1948AB" w:rsidRPr="00E86AD2" w:rsidRDefault="00E86AD2" w:rsidP="00E86AD2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86AD2">
        <w:rPr>
          <w:rFonts w:ascii="Times New Roman" w:hAnsi="Times New Roman" w:cs="Times New Roman"/>
          <w:noProof/>
          <w:color w:val="auto"/>
          <w:sz w:val="30"/>
          <w:szCs w:val="30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3315970</wp:posOffset>
                </wp:positionH>
                <wp:positionV relativeFrom="paragraph">
                  <wp:posOffset>18415</wp:posOffset>
                </wp:positionV>
                <wp:extent cx="838200" cy="228600"/>
                <wp:effectExtent l="0" t="0" r="4445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8AB" w:rsidRDefault="001948AB" w:rsidP="001948AB">
                            <w:pPr>
                              <w:pStyle w:val="7"/>
                              <w:shd w:val="clear" w:color="auto" w:fill="auto"/>
                              <w:spacing w:after="0" w:line="3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8" type="#_x0000_t202" style="position:absolute;left:0;text-align:left;margin-left:261.1pt;margin-top:1.45pt;width:66pt;height:1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h9rAIAALA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" filled="f" stroked="f">
                <v:textbox style="mso-fit-shape-to-text:t" inset="0,0,0,0">
                  <w:txbxContent>
                    <w:p w:rsidR="001948AB" w:rsidRDefault="001948AB" w:rsidP="001948AB">
                      <w:pPr>
                        <w:pStyle w:val="7"/>
                        <w:shd w:val="clear" w:color="auto" w:fill="auto"/>
                        <w:spacing w:after="0" w:line="36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48AB" w:rsidRPr="00E86AD2" w:rsidSect="001948AB">
      <w:pgSz w:w="8400" w:h="1190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C6" w:rsidRDefault="00EC5EC6">
      <w:r>
        <w:separator/>
      </w:r>
    </w:p>
  </w:endnote>
  <w:endnote w:type="continuationSeparator" w:id="0">
    <w:p w:rsidR="00EC5EC6" w:rsidRDefault="00EC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C6" w:rsidRDefault="00EC5EC6"/>
  </w:footnote>
  <w:footnote w:type="continuationSeparator" w:id="0">
    <w:p w:rsidR="00EC5EC6" w:rsidRDefault="00EC5E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E74"/>
    <w:multiLevelType w:val="multilevel"/>
    <w:tmpl w:val="F69410C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96501"/>
    <w:multiLevelType w:val="multilevel"/>
    <w:tmpl w:val="4A2AB70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01"/>
    <w:rsid w:val="001948AB"/>
    <w:rsid w:val="00816201"/>
    <w:rsid w:val="00E86AD2"/>
    <w:rsid w:val="00EC5EC6"/>
    <w:rsid w:val="00EF72F1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Полужирный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Franklin Gothic Medium Cond" w:eastAsia="Franklin Gothic Medium Cond" w:hAnsi="Franklin Gothic Medium Cond" w:cs="Franklin Gothic Medium Cond"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1200"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0" w:after="60" w:line="250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  <w:ind w:firstLine="380"/>
      <w:jc w:val="both"/>
    </w:pPr>
    <w:rPr>
      <w:rFonts w:ascii="Franklin Gothic Demi" w:eastAsia="Franklin Gothic Demi" w:hAnsi="Franklin Gothic Demi" w:cs="Franklin Gothic Demi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ind w:firstLine="380"/>
      <w:jc w:val="both"/>
    </w:pPr>
    <w:rPr>
      <w:rFonts w:ascii="Franklin Gothic Demi" w:eastAsia="Franklin Gothic Demi" w:hAnsi="Franklin Gothic Demi" w:cs="Franklin Gothic Demi"/>
      <w:i/>
      <w:iCs/>
      <w:sz w:val="22"/>
      <w:szCs w:val="22"/>
    </w:rPr>
  </w:style>
  <w:style w:type="character" w:customStyle="1" w:styleId="6Exact">
    <w:name w:val="Основной текст (6) Exact"/>
    <w:basedOn w:val="a0"/>
    <w:link w:val="6"/>
    <w:rsid w:val="001948AB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6ArialNarrowExact">
    <w:name w:val="Основной текст (6) + Arial Narrow Exact"/>
    <w:basedOn w:val="6Exact"/>
    <w:rsid w:val="001948AB"/>
    <w:rPr>
      <w:rFonts w:ascii="Arial Narrow" w:eastAsia="Arial Narrow" w:hAnsi="Arial Narrow" w:cs="Arial Narrow"/>
      <w:color w:val="000000"/>
      <w:spacing w:val="0"/>
      <w:position w:val="0"/>
      <w:shd w:val="clear" w:color="auto" w:fill="FFFFFF"/>
      <w:lang w:val="ru-RU" w:eastAsia="ru-RU" w:bidi="ru-RU"/>
    </w:rPr>
  </w:style>
  <w:style w:type="character" w:customStyle="1" w:styleId="3ArialNarrow17pt">
    <w:name w:val="Основной текст (3) + Arial Narrow;17 pt"/>
    <w:basedOn w:val="3"/>
    <w:rsid w:val="001948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1948A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948AB"/>
    <w:rPr>
      <w:rFonts w:ascii="Microsoft Sans Serif" w:eastAsia="Microsoft Sans Serif" w:hAnsi="Microsoft Sans Serif" w:cs="Microsoft Sans Serif"/>
      <w:sz w:val="36"/>
      <w:szCs w:val="36"/>
      <w:shd w:val="clear" w:color="auto" w:fill="FFFFFF"/>
    </w:rPr>
  </w:style>
  <w:style w:type="character" w:customStyle="1" w:styleId="1Exact">
    <w:name w:val="Заголовок №1 Exact"/>
    <w:basedOn w:val="a0"/>
    <w:rsid w:val="001948A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30"/>
      <w:sz w:val="110"/>
      <w:szCs w:val="110"/>
      <w:u w:val="none"/>
    </w:rPr>
  </w:style>
  <w:style w:type="character" w:customStyle="1" w:styleId="8Exact">
    <w:name w:val="Основной текст (8) Exact"/>
    <w:basedOn w:val="a0"/>
    <w:link w:val="8"/>
    <w:rsid w:val="001948AB"/>
    <w:rPr>
      <w:rFonts w:ascii="Microsoft Sans Serif" w:eastAsia="Microsoft Sans Serif" w:hAnsi="Microsoft Sans Serif" w:cs="Microsoft Sans Serif"/>
      <w:spacing w:val="-20"/>
      <w:sz w:val="36"/>
      <w:szCs w:val="36"/>
      <w:shd w:val="clear" w:color="auto" w:fill="FFFFFF"/>
    </w:rPr>
  </w:style>
  <w:style w:type="character" w:customStyle="1" w:styleId="2Exact">
    <w:name w:val="Заголовок №2 Exact"/>
    <w:basedOn w:val="a0"/>
    <w:rsid w:val="001948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94"/>
      <w:szCs w:val="94"/>
      <w:u w:val="none"/>
    </w:rPr>
  </w:style>
  <w:style w:type="character" w:customStyle="1" w:styleId="3Exact">
    <w:name w:val="Основной текст (3) Exact"/>
    <w:basedOn w:val="a0"/>
    <w:rsid w:val="001948AB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sid w:val="001948A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1948A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948A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</w:rPr>
  </w:style>
  <w:style w:type="paragraph" w:customStyle="1" w:styleId="7">
    <w:name w:val="Основной текст (7)"/>
    <w:basedOn w:val="a"/>
    <w:link w:val="7Exact"/>
    <w:rsid w:val="001948AB"/>
    <w:pPr>
      <w:shd w:val="clear" w:color="auto" w:fill="FFFFFF"/>
      <w:spacing w:after="300" w:line="499" w:lineRule="exact"/>
      <w:ind w:hanging="1100"/>
    </w:pPr>
    <w:rPr>
      <w:rFonts w:ascii="Microsoft Sans Serif" w:eastAsia="Microsoft Sans Serif" w:hAnsi="Microsoft Sans Serif" w:cs="Microsoft Sans Serif"/>
      <w:color w:val="auto"/>
      <w:sz w:val="36"/>
      <w:szCs w:val="36"/>
    </w:rPr>
  </w:style>
  <w:style w:type="paragraph" w:customStyle="1" w:styleId="8">
    <w:name w:val="Основной текст (8)"/>
    <w:basedOn w:val="a"/>
    <w:link w:val="8Exact"/>
    <w:rsid w:val="001948AB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color w:val="auto"/>
      <w:spacing w:val="-20"/>
      <w:sz w:val="36"/>
      <w:szCs w:val="36"/>
    </w:rPr>
  </w:style>
  <w:style w:type="paragraph" w:customStyle="1" w:styleId="9">
    <w:name w:val="Основной текст (9)"/>
    <w:basedOn w:val="a"/>
    <w:link w:val="9Exact"/>
    <w:rsid w:val="001948AB"/>
    <w:pPr>
      <w:shd w:val="clear" w:color="auto" w:fill="FFFFFF"/>
      <w:spacing w:before="240" w:line="0" w:lineRule="atLeast"/>
      <w:jc w:val="righ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</w:rPr>
  </w:style>
  <w:style w:type="paragraph" w:customStyle="1" w:styleId="100">
    <w:name w:val="Основной текст (10)"/>
    <w:basedOn w:val="a"/>
    <w:link w:val="10Exact"/>
    <w:rsid w:val="001948AB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1948A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9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19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1pt">
    <w:name w:val="Основной текст (3) + Интервал -1 pt"/>
    <w:basedOn w:val="3"/>
    <w:rsid w:val="001948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Sylfaen12pt1pt">
    <w:name w:val="Основной текст (2) + Sylfaen;12 pt;Интервал 1 pt"/>
    <w:basedOn w:val="21"/>
    <w:rsid w:val="001948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1948AB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1948AB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color w:val="auto"/>
      <w:sz w:val="17"/>
      <w:szCs w:val="17"/>
    </w:rPr>
  </w:style>
  <w:style w:type="character" w:customStyle="1" w:styleId="41">
    <w:name w:val="Основной текст (4) + Не курсив"/>
    <w:basedOn w:val="4"/>
    <w:rsid w:val="00E86AD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E86AD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95pt">
    <w:name w:val="Основной текст (2) + Verdana;9;5 pt;Полужирный"/>
    <w:basedOn w:val="21"/>
    <w:rsid w:val="00E86AD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E86AD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rsid w:val="00E86AD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ArialNarrowExact">
    <w:name w:val="Основной текст (5) + Arial Narrow Exact"/>
    <w:basedOn w:val="5Exact"/>
    <w:rsid w:val="00E86A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MicrosoftSansSerif17pt">
    <w:name w:val="Заголовок №1 + Microsoft Sans Serif;17 pt"/>
    <w:basedOn w:val="1"/>
    <w:rsid w:val="00E86AD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Verdana95pt0">
    <w:name w:val="Основной текст (2) + Verdana;9;5 pt;Полужирный;Курсив"/>
    <w:basedOn w:val="21"/>
    <w:rsid w:val="00E86AD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E86AD2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Verdana95pt">
    <w:name w:val="Основной текст (4) + Verdana;9;5 pt;Полужирный;Не курсив"/>
    <w:basedOn w:val="4"/>
    <w:rsid w:val="00E86AD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C4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4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Полужирный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Franklin Gothic Medium Cond" w:eastAsia="Franklin Gothic Medium Cond" w:hAnsi="Franklin Gothic Medium Cond" w:cs="Franklin Gothic Medium Cond"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1200"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0" w:after="60" w:line="250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  <w:ind w:firstLine="380"/>
      <w:jc w:val="both"/>
    </w:pPr>
    <w:rPr>
      <w:rFonts w:ascii="Franklin Gothic Demi" w:eastAsia="Franklin Gothic Demi" w:hAnsi="Franklin Gothic Demi" w:cs="Franklin Gothic Demi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ind w:firstLine="380"/>
      <w:jc w:val="both"/>
    </w:pPr>
    <w:rPr>
      <w:rFonts w:ascii="Franklin Gothic Demi" w:eastAsia="Franklin Gothic Demi" w:hAnsi="Franklin Gothic Demi" w:cs="Franklin Gothic Demi"/>
      <w:i/>
      <w:iCs/>
      <w:sz w:val="22"/>
      <w:szCs w:val="22"/>
    </w:rPr>
  </w:style>
  <w:style w:type="character" w:customStyle="1" w:styleId="6Exact">
    <w:name w:val="Основной текст (6) Exact"/>
    <w:basedOn w:val="a0"/>
    <w:link w:val="6"/>
    <w:rsid w:val="001948AB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6ArialNarrowExact">
    <w:name w:val="Основной текст (6) + Arial Narrow Exact"/>
    <w:basedOn w:val="6Exact"/>
    <w:rsid w:val="001948AB"/>
    <w:rPr>
      <w:rFonts w:ascii="Arial Narrow" w:eastAsia="Arial Narrow" w:hAnsi="Arial Narrow" w:cs="Arial Narrow"/>
      <w:color w:val="000000"/>
      <w:spacing w:val="0"/>
      <w:position w:val="0"/>
      <w:shd w:val="clear" w:color="auto" w:fill="FFFFFF"/>
      <w:lang w:val="ru-RU" w:eastAsia="ru-RU" w:bidi="ru-RU"/>
    </w:rPr>
  </w:style>
  <w:style w:type="character" w:customStyle="1" w:styleId="3ArialNarrow17pt">
    <w:name w:val="Основной текст (3) + Arial Narrow;17 pt"/>
    <w:basedOn w:val="3"/>
    <w:rsid w:val="001948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1948A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948AB"/>
    <w:rPr>
      <w:rFonts w:ascii="Microsoft Sans Serif" w:eastAsia="Microsoft Sans Serif" w:hAnsi="Microsoft Sans Serif" w:cs="Microsoft Sans Serif"/>
      <w:sz w:val="36"/>
      <w:szCs w:val="36"/>
      <w:shd w:val="clear" w:color="auto" w:fill="FFFFFF"/>
    </w:rPr>
  </w:style>
  <w:style w:type="character" w:customStyle="1" w:styleId="1Exact">
    <w:name w:val="Заголовок №1 Exact"/>
    <w:basedOn w:val="a0"/>
    <w:rsid w:val="001948A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30"/>
      <w:sz w:val="110"/>
      <w:szCs w:val="110"/>
      <w:u w:val="none"/>
    </w:rPr>
  </w:style>
  <w:style w:type="character" w:customStyle="1" w:styleId="8Exact">
    <w:name w:val="Основной текст (8) Exact"/>
    <w:basedOn w:val="a0"/>
    <w:link w:val="8"/>
    <w:rsid w:val="001948AB"/>
    <w:rPr>
      <w:rFonts w:ascii="Microsoft Sans Serif" w:eastAsia="Microsoft Sans Serif" w:hAnsi="Microsoft Sans Serif" w:cs="Microsoft Sans Serif"/>
      <w:spacing w:val="-20"/>
      <w:sz w:val="36"/>
      <w:szCs w:val="36"/>
      <w:shd w:val="clear" w:color="auto" w:fill="FFFFFF"/>
    </w:rPr>
  </w:style>
  <w:style w:type="character" w:customStyle="1" w:styleId="2Exact">
    <w:name w:val="Заголовок №2 Exact"/>
    <w:basedOn w:val="a0"/>
    <w:rsid w:val="001948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94"/>
      <w:szCs w:val="94"/>
      <w:u w:val="none"/>
    </w:rPr>
  </w:style>
  <w:style w:type="character" w:customStyle="1" w:styleId="3Exact">
    <w:name w:val="Основной текст (3) Exact"/>
    <w:basedOn w:val="a0"/>
    <w:rsid w:val="001948AB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sid w:val="001948A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1948A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948A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</w:rPr>
  </w:style>
  <w:style w:type="paragraph" w:customStyle="1" w:styleId="7">
    <w:name w:val="Основной текст (7)"/>
    <w:basedOn w:val="a"/>
    <w:link w:val="7Exact"/>
    <w:rsid w:val="001948AB"/>
    <w:pPr>
      <w:shd w:val="clear" w:color="auto" w:fill="FFFFFF"/>
      <w:spacing w:after="300" w:line="499" w:lineRule="exact"/>
      <w:ind w:hanging="1100"/>
    </w:pPr>
    <w:rPr>
      <w:rFonts w:ascii="Microsoft Sans Serif" w:eastAsia="Microsoft Sans Serif" w:hAnsi="Microsoft Sans Serif" w:cs="Microsoft Sans Serif"/>
      <w:color w:val="auto"/>
      <w:sz w:val="36"/>
      <w:szCs w:val="36"/>
    </w:rPr>
  </w:style>
  <w:style w:type="paragraph" w:customStyle="1" w:styleId="8">
    <w:name w:val="Основной текст (8)"/>
    <w:basedOn w:val="a"/>
    <w:link w:val="8Exact"/>
    <w:rsid w:val="001948AB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color w:val="auto"/>
      <w:spacing w:val="-20"/>
      <w:sz w:val="36"/>
      <w:szCs w:val="36"/>
    </w:rPr>
  </w:style>
  <w:style w:type="paragraph" w:customStyle="1" w:styleId="9">
    <w:name w:val="Основной текст (9)"/>
    <w:basedOn w:val="a"/>
    <w:link w:val="9Exact"/>
    <w:rsid w:val="001948AB"/>
    <w:pPr>
      <w:shd w:val="clear" w:color="auto" w:fill="FFFFFF"/>
      <w:spacing w:before="240" w:line="0" w:lineRule="atLeast"/>
      <w:jc w:val="righ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</w:rPr>
  </w:style>
  <w:style w:type="paragraph" w:customStyle="1" w:styleId="100">
    <w:name w:val="Основной текст (10)"/>
    <w:basedOn w:val="a"/>
    <w:link w:val="10Exact"/>
    <w:rsid w:val="001948AB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1948A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9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19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1pt">
    <w:name w:val="Основной текст (3) + Интервал -1 pt"/>
    <w:basedOn w:val="3"/>
    <w:rsid w:val="001948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Sylfaen12pt1pt">
    <w:name w:val="Основной текст (2) + Sylfaen;12 pt;Интервал 1 pt"/>
    <w:basedOn w:val="21"/>
    <w:rsid w:val="001948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1948AB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1948AB"/>
    <w:pPr>
      <w:shd w:val="clear" w:color="auto" w:fill="FFFFFF"/>
      <w:spacing w:line="0" w:lineRule="atLeast"/>
      <w:jc w:val="both"/>
    </w:pPr>
    <w:rPr>
      <w:rFonts w:ascii="Verdana" w:eastAsia="Verdana" w:hAnsi="Verdana" w:cs="Verdana"/>
      <w:i/>
      <w:iCs/>
      <w:color w:val="auto"/>
      <w:sz w:val="17"/>
      <w:szCs w:val="17"/>
    </w:rPr>
  </w:style>
  <w:style w:type="character" w:customStyle="1" w:styleId="41">
    <w:name w:val="Основной текст (4) + Не курсив"/>
    <w:basedOn w:val="4"/>
    <w:rsid w:val="00E86AD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E86AD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95pt">
    <w:name w:val="Основной текст (2) + Verdana;9;5 pt;Полужирный"/>
    <w:basedOn w:val="21"/>
    <w:rsid w:val="00E86AD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E86AD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rsid w:val="00E86AD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ArialNarrowExact">
    <w:name w:val="Основной текст (5) + Arial Narrow Exact"/>
    <w:basedOn w:val="5Exact"/>
    <w:rsid w:val="00E86A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MicrosoftSansSerif17pt">
    <w:name w:val="Заголовок №1 + Microsoft Sans Serif;17 pt"/>
    <w:basedOn w:val="1"/>
    <w:rsid w:val="00E86AD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Verdana95pt0">
    <w:name w:val="Основной текст (2) + Verdana;9;5 pt;Полужирный;Курсив"/>
    <w:basedOn w:val="21"/>
    <w:rsid w:val="00E86AD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E86AD2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Verdana95pt">
    <w:name w:val="Основной текст (4) + Verdana;9;5 pt;Полужирный;Не курсив"/>
    <w:basedOn w:val="4"/>
    <w:rsid w:val="00E86AD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C4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4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Светомира</cp:lastModifiedBy>
  <cp:revision>2</cp:revision>
  <dcterms:created xsi:type="dcterms:W3CDTF">2021-12-08T11:36:00Z</dcterms:created>
  <dcterms:modified xsi:type="dcterms:W3CDTF">2021-12-08T11:36:00Z</dcterms:modified>
</cp:coreProperties>
</file>