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C5" w:rsidRDefault="001E32C5" w:rsidP="009C3730">
      <w:pPr>
        <w:pStyle w:val="NormalWeb"/>
        <w:jc w:val="center"/>
        <w:rPr>
          <w:sz w:val="70"/>
          <w:szCs w:val="70"/>
          <w:u w:val="single"/>
        </w:rPr>
      </w:pPr>
      <w:r>
        <w:rPr>
          <w:rStyle w:val="Strong"/>
          <w:sz w:val="70"/>
          <w:szCs w:val="70"/>
          <w:u w:val="single"/>
        </w:rPr>
        <w:t>Рекомендации старшеклассникам по подготовке к экзаменам</w:t>
      </w:r>
      <w:r>
        <w:rPr>
          <w:sz w:val="70"/>
          <w:szCs w:val="70"/>
          <w:u w:val="single"/>
        </w:rPr>
        <w:t xml:space="preserve"> </w:t>
      </w:r>
      <w:r>
        <w:rPr>
          <w:sz w:val="22"/>
          <w:szCs w:val="22"/>
        </w:rPr>
        <w:t> </w:t>
      </w:r>
      <w:r>
        <w:t xml:space="preserve">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Придерживайтесь основного правила: </w:t>
      </w:r>
      <w:r>
        <w:rPr>
          <w:rStyle w:val="Emphasis"/>
          <w:sz w:val="40"/>
          <w:szCs w:val="40"/>
        </w:rPr>
        <w:t>«Не теряй времени зря».</w:t>
      </w:r>
      <w:r>
        <w:rPr>
          <w:sz w:val="40"/>
          <w:szCs w:val="40"/>
        </w:rPr>
        <w:t xml:space="preserve"> Перед началом подготовки к экзаменам необходимо посмотреть весь материал и отложить тот, что хорошо знаком, а начинать учить незнакомый, новый.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Используйте время, отведенное на подготовку, как можно эффективнее. Новый и сложный материал учите в то время суток, когда хорошо думается, то есть, высокая работоспособность. Обычно это утренние часы после хорошего отдыха.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Подготовьте место для занятий: уберите со стола лишние вещи, удобно расположи нужные учебники, пособия, тетради и т.д. можно ввести в интерьер комнаты желтый и фиолетовый цвета, поскольку они повышают интеллектуальную активность. Для этого бывает достаточно какой – либо картинки в этих тонах.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Начинай готовиться к экзаменам заранее, понемногу, по частям, сохраняя спокойствие. Составь план занятий. Составляя план на каждый день подготовки, необходимо четко определить, что именно сегодня будет изучаться. Не вообще: «немного позанимаюсь», а какими разделами именно разделами и темами займусь. А также необходимо определить время занятий с учетом ритмов организма. </w:t>
      </w:r>
    </w:p>
    <w:p w:rsidR="001E32C5" w:rsidRDefault="001E32C5" w:rsidP="009C3730">
      <w:pPr>
        <w:spacing w:before="100" w:beforeAutospacing="1" w:after="100" w:afterAutospacing="1"/>
        <w:ind w:left="360"/>
        <w:jc w:val="both"/>
        <w:rPr>
          <w:sz w:val="40"/>
          <w:szCs w:val="40"/>
        </w:rPr>
      </w:pPr>
    </w:p>
    <w:p w:rsidR="001E32C5" w:rsidRDefault="001E32C5" w:rsidP="009C3730">
      <w:pPr>
        <w:spacing w:before="100" w:beforeAutospacing="1" w:after="100" w:afterAutospacing="1"/>
        <w:ind w:left="360"/>
        <w:jc w:val="both"/>
        <w:rPr>
          <w:sz w:val="40"/>
          <w:szCs w:val="40"/>
        </w:rPr>
      </w:pP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К трудно запоминаемому материалу необходимо возвращаться несколько раз, просматривать его в течение нескольких минут вечером, а затем еще раз – утром.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Очень полезно составлять планы конкретных тем 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Заучиваемый материал лучше разбивать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 п. При этом восприятие и качество запоминания значительно улучшаются за счет образности записи. </w:t>
      </w:r>
    </w:p>
    <w:p w:rsidR="001E32C5" w:rsidRDefault="001E32C5" w:rsidP="009C3730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 и др. </w:t>
      </w:r>
    </w:p>
    <w:p w:rsidR="001E32C5" w:rsidRDefault="001E32C5" w:rsidP="009C3730">
      <w:pPr>
        <w:spacing w:before="100" w:beforeAutospacing="1" w:after="100" w:afterAutospacing="1"/>
        <w:jc w:val="both"/>
        <w:rPr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  <w:rPr>
          <w:b w:val="0"/>
          <w:bCs w:val="0"/>
          <w:kern w:val="0"/>
          <w:sz w:val="40"/>
          <w:szCs w:val="40"/>
        </w:rPr>
      </w:pPr>
    </w:p>
    <w:p w:rsidR="001E32C5" w:rsidRDefault="001E32C5" w:rsidP="009C3730">
      <w:pPr>
        <w:pStyle w:val="Heading1"/>
        <w:spacing w:before="0" w:beforeAutospacing="0" w:after="0" w:afterAutospacing="0"/>
      </w:pPr>
    </w:p>
    <w:p w:rsidR="001E32C5" w:rsidRDefault="001E32C5" w:rsidP="009C3730">
      <w:pPr>
        <w:pStyle w:val="Heading1"/>
        <w:spacing w:before="0" w:beforeAutospacing="0" w:after="0" w:afterAutospacing="0"/>
        <w:jc w:val="center"/>
        <w:rPr>
          <w:rStyle w:val="Hyperlink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ак  преодолеть  страх  перед  экзаменом." href="http://telefon-doverya.ru/uploads/posts/2011-10/1318109670_kak-preodolet-strah-pered-ekzamenom" style="position:absolute;left:0;text-align:left;margin-left:-9pt;margin-top:9pt;width:189pt;height:135pt;z-index:251658240;visibility:visible;mso-wrap-distance-left:0;mso-wrap-distance-right:0;mso-position-vertical-relative:line" o:allowoverlap="f" o:button="t">
            <v:fill o:detectmouseclick="t"/>
            <v:imagedata r:id="rId5" o:title=""/>
            <w10:wrap type="square"/>
          </v:shape>
        </w:pict>
      </w:r>
      <w:hyperlink r:id="rId6" w:history="1">
        <w:r>
          <w:rPr>
            <w:rStyle w:val="Hyperlink"/>
            <w:sz w:val="52"/>
            <w:szCs w:val="52"/>
          </w:rPr>
          <w:t>Как преодолеть страх</w:t>
        </w:r>
      </w:hyperlink>
    </w:p>
    <w:p w:rsidR="001E32C5" w:rsidRDefault="001E32C5" w:rsidP="00BB5B2B">
      <w:pPr>
        <w:pStyle w:val="Heading1"/>
        <w:spacing w:before="0" w:beforeAutospacing="0" w:after="0" w:afterAutospacing="0"/>
        <w:jc w:val="center"/>
      </w:pPr>
      <w:hyperlink r:id="rId7" w:history="1">
        <w:r>
          <w:rPr>
            <w:rStyle w:val="Hyperlink"/>
            <w:sz w:val="52"/>
            <w:szCs w:val="52"/>
          </w:rPr>
          <w:t>перед экзаменом.</w:t>
        </w:r>
      </w:hyperlink>
    </w:p>
    <w:p w:rsidR="001E32C5" w:rsidRDefault="001E32C5" w:rsidP="006B5E4B">
      <w:pPr>
        <w:pStyle w:val="NormalWeb"/>
        <w:spacing w:before="0" w:beforeAutospacing="0" w:after="0" w:afterAutospacing="0"/>
        <w:ind w:left="-540"/>
        <w:jc w:val="center"/>
        <w:rPr>
          <w:b/>
          <w:sz w:val="44"/>
          <w:szCs w:val="44"/>
        </w:rPr>
      </w:pPr>
      <w:r w:rsidRPr="00BB5B2B">
        <w:rPr>
          <w:b/>
          <w:sz w:val="44"/>
          <w:szCs w:val="44"/>
        </w:rPr>
        <w:t>Что делать, когда учил, а</w:t>
      </w:r>
    </w:p>
    <w:p w:rsidR="001E32C5" w:rsidRPr="00BB5B2B" w:rsidRDefault="001E32C5" w:rsidP="006B5E4B">
      <w:pPr>
        <w:pStyle w:val="NormalWeb"/>
        <w:spacing w:before="0" w:beforeAutospacing="0" w:after="0" w:afterAutospacing="0"/>
        <w:ind w:left="-540"/>
        <w:jc w:val="center"/>
        <w:rPr>
          <w:b/>
          <w:sz w:val="44"/>
          <w:szCs w:val="44"/>
        </w:rPr>
      </w:pPr>
      <w:r w:rsidRPr="00BB5B2B">
        <w:rPr>
          <w:b/>
          <w:sz w:val="44"/>
          <w:szCs w:val="44"/>
        </w:rPr>
        <w:t>предательский страх и волнение мешают достойно ответить?</w:t>
      </w:r>
    </w:p>
    <w:p w:rsidR="001E32C5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     </w:t>
      </w:r>
      <w:r>
        <w:rPr>
          <w:sz w:val="32"/>
          <w:szCs w:val="32"/>
        </w:rPr>
        <w:t xml:space="preserve">    </w:t>
      </w:r>
      <w:r w:rsidRPr="009C3730">
        <w:rPr>
          <w:sz w:val="32"/>
          <w:szCs w:val="32"/>
        </w:rPr>
        <w:t>Разработан</w:t>
      </w:r>
      <w:r>
        <w:rPr>
          <w:sz w:val="32"/>
          <w:szCs w:val="32"/>
        </w:rPr>
        <w:t>а простая, но действенная схема</w:t>
      </w:r>
    </w:p>
    <w:p w:rsidR="001E32C5" w:rsidRPr="009C3730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самоконтроля за внешними проявлениями эмоций и порядка их преодоления. Упражнения заключаются в выработке навыков правильного дыхания, привычки контролировать свои мышцы. Прежде всего, внимательно отнеситесь к своему состоянию. Понаблюдайте - нет ли непроизвольного напряжения мышц? Не скован ли я? Как  сижу? Как мимика? Не учащенно ли я дышу?</w:t>
      </w:r>
    </w:p>
    <w:p w:rsidR="001E32C5" w:rsidRPr="009C3730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   </w:t>
      </w:r>
      <w:r>
        <w:rPr>
          <w:sz w:val="32"/>
          <w:szCs w:val="32"/>
        </w:rPr>
        <w:t xml:space="preserve">  П</w:t>
      </w:r>
      <w:r w:rsidRPr="009C3730">
        <w:rPr>
          <w:sz w:val="32"/>
          <w:szCs w:val="32"/>
        </w:rPr>
        <w:t>олезно научить свое тело расслабляться: начините с замедления дыхания и жестов; прислушиваясь к сердцебиению, вы почувствуете, что оно тоже  замедляется  и вы становитесь спокойнее. Итак:</w:t>
      </w:r>
    </w:p>
    <w:p w:rsidR="001E32C5" w:rsidRPr="00BB5B2B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rPr>
          <w:b/>
          <w:sz w:val="32"/>
          <w:szCs w:val="32"/>
        </w:rPr>
      </w:pPr>
      <w:r w:rsidRPr="00BB5B2B">
        <w:rPr>
          <w:b/>
          <w:sz w:val="32"/>
          <w:szCs w:val="32"/>
        </w:rPr>
        <w:t> -  расслабьте мышцы рук и ног, затем мышцы спины, груди,    шеи, лица.</w:t>
      </w:r>
    </w:p>
    <w:p w:rsidR="001E32C5" w:rsidRPr="00BB5B2B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rPr>
          <w:b/>
          <w:sz w:val="32"/>
          <w:szCs w:val="32"/>
        </w:rPr>
      </w:pPr>
      <w:r w:rsidRPr="00BB5B2B">
        <w:rPr>
          <w:b/>
          <w:sz w:val="32"/>
          <w:szCs w:val="32"/>
        </w:rPr>
        <w:t> -  займите более свободную позу.</w:t>
      </w:r>
    </w:p>
    <w:p w:rsidR="001E32C5" w:rsidRPr="00BB5B2B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rPr>
          <w:b/>
          <w:sz w:val="32"/>
          <w:szCs w:val="32"/>
        </w:rPr>
      </w:pPr>
      <w:r w:rsidRPr="00BB5B2B">
        <w:rPr>
          <w:b/>
          <w:sz w:val="32"/>
          <w:szCs w:val="32"/>
        </w:rPr>
        <w:t> - сделайте 2- 3  глубоких  вдоха с полным выдохом. Установите  спокойный         ритм дыхания.</w:t>
      </w:r>
    </w:p>
    <w:p w:rsidR="001E32C5" w:rsidRPr="00BB5B2B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rPr>
          <w:b/>
          <w:sz w:val="32"/>
          <w:szCs w:val="32"/>
        </w:rPr>
      </w:pPr>
      <w:r w:rsidRPr="00BB5B2B">
        <w:rPr>
          <w:b/>
          <w:sz w:val="32"/>
          <w:szCs w:val="32"/>
        </w:rPr>
        <w:t> -  дальше – подробно вспомните себя в состоянии абсолютного покоя.</w:t>
      </w:r>
    </w:p>
    <w:p w:rsidR="001E32C5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    П</w:t>
      </w:r>
      <w:r w:rsidRPr="009C3730">
        <w:rPr>
          <w:sz w:val="32"/>
          <w:szCs w:val="32"/>
        </w:rPr>
        <w:t>остоянная тренировка напряжения и расслабления мышц вырабатывает навыки к их полному расслаблению. При этом наряду с повышением способности расслаблять мышцы, человек учится произвольно устанавливать спокойный ритм дыхания.</w:t>
      </w:r>
    </w:p>
    <w:p w:rsidR="001E32C5" w:rsidRPr="009C3730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          Кроме этого может  помочь  один простой жест: нужно сомкнуть большой и указательный (или средний) пальцы  в кольцо и сильно сжать. Это поможет успокоиться, но останется практически незаметным для  других.</w:t>
      </w:r>
    </w:p>
    <w:p w:rsidR="001E32C5" w:rsidRPr="009C3730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     Попробуйте приобрести «талисман» - предмет, который будет оберегать вас в минуты неуверенности. Ведь зная, что он помогает,  вы будете чувствовать себя более уверенно. Так же, для снятия напряжения перед  стрессовой   ситуацией, используются танцы, спокойный продолжительный бег или  плавание.</w:t>
      </w:r>
    </w:p>
    <w:p w:rsidR="001E32C5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both"/>
        <w:rPr>
          <w:sz w:val="32"/>
          <w:szCs w:val="32"/>
        </w:rPr>
      </w:pPr>
      <w:r w:rsidRPr="009C3730">
        <w:rPr>
          <w:sz w:val="32"/>
          <w:szCs w:val="32"/>
        </w:rPr>
        <w:t>     Только истинное желание изменить ситуацию и готовность прилагать к этому усилия могут гарантировать вам положительный результат. Зато и награда за этот труд высока.    </w:t>
      </w:r>
    </w:p>
    <w:p w:rsidR="001E32C5" w:rsidRPr="00BB5B2B" w:rsidRDefault="001E32C5" w:rsidP="00BB5B2B">
      <w:pPr>
        <w:pStyle w:val="NormalWeb"/>
        <w:tabs>
          <w:tab w:val="left" w:pos="1260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BB5B2B">
        <w:rPr>
          <w:b/>
          <w:sz w:val="36"/>
          <w:szCs w:val="36"/>
        </w:rPr>
        <w:t>Пробуйте и у вас все получится!!!</w:t>
      </w:r>
    </w:p>
    <w:p w:rsidR="001E32C5" w:rsidRPr="009C3730" w:rsidRDefault="001E32C5" w:rsidP="009C3730">
      <w:pPr>
        <w:tabs>
          <w:tab w:val="left" w:pos="12600"/>
        </w:tabs>
        <w:ind w:left="-540" w:hanging="360"/>
        <w:jc w:val="both"/>
        <w:rPr>
          <w:sz w:val="32"/>
          <w:szCs w:val="32"/>
        </w:rPr>
      </w:pPr>
    </w:p>
    <w:p w:rsidR="001E32C5" w:rsidRPr="009C3730" w:rsidRDefault="001E32C5" w:rsidP="009C3730">
      <w:pPr>
        <w:tabs>
          <w:tab w:val="left" w:pos="2060"/>
        </w:tabs>
        <w:jc w:val="both"/>
        <w:rPr>
          <w:sz w:val="32"/>
          <w:szCs w:val="32"/>
        </w:rPr>
      </w:pPr>
    </w:p>
    <w:p w:rsidR="001E32C5" w:rsidRDefault="001E32C5" w:rsidP="009C3730">
      <w:pPr>
        <w:tabs>
          <w:tab w:val="left" w:pos="2060"/>
        </w:tabs>
      </w:pPr>
    </w:p>
    <w:p w:rsidR="001E32C5" w:rsidRDefault="001E32C5" w:rsidP="009C3730">
      <w:pPr>
        <w:tabs>
          <w:tab w:val="left" w:pos="2060"/>
        </w:tabs>
      </w:pPr>
    </w:p>
    <w:p w:rsidR="001E32C5" w:rsidRDefault="001E32C5" w:rsidP="009C3730">
      <w:pPr>
        <w:tabs>
          <w:tab w:val="left" w:pos="2060"/>
        </w:tabs>
      </w:pPr>
    </w:p>
    <w:p w:rsidR="001E32C5" w:rsidRDefault="001E32C5" w:rsidP="009C3730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>
        <w:rPr>
          <w:b/>
          <w:bCs/>
          <w:color w:val="008000"/>
          <w:sz w:val="56"/>
          <w:szCs w:val="56"/>
        </w:rPr>
        <w:t>Правила самоорганизации внимания</w:t>
      </w:r>
    </w:p>
    <w:p w:rsidR="001E32C5" w:rsidRDefault="001E32C5" w:rsidP="009C3730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>
        <w:rPr>
          <w:b/>
          <w:bCs/>
          <w:color w:val="008000"/>
          <w:sz w:val="56"/>
          <w:szCs w:val="56"/>
        </w:rPr>
        <w:t>при подготовке к экзаменам.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1.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Заранее планируйте свое время так, чтобы в часы занятий ничто не отвлекало вас.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2.</w:t>
      </w:r>
      <w:r>
        <w:rPr>
          <w:sz w:val="32"/>
          <w:szCs w:val="32"/>
        </w:rPr>
        <w:t xml:space="preserve"> Приступая к работе, предварительно организуйте свое рабочее место.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3</w:t>
      </w:r>
      <w:r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 xml:space="preserve">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4</w:t>
      </w:r>
      <w:r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 xml:space="preserve">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5.</w:t>
      </w:r>
      <w:r>
        <w:rPr>
          <w:sz w:val="32"/>
          <w:szCs w:val="32"/>
        </w:rPr>
        <w:t xml:space="preserve"> 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6.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Чередуйте чтение с пересказыванием, решением задач, т. к. 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частой: Это приводит к излишней суете, поверхностному восприятию учебного материала.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7</w:t>
      </w:r>
      <w:r>
        <w:rPr>
          <w:sz w:val="32"/>
          <w:szCs w:val="32"/>
        </w:rPr>
        <w:t xml:space="preserve">. Если в процессе чтения вы неожиданно осознали, что на какое-то время “отключились”, заставьте себя тотчас вернуться к тому месту, где произошло отключение. Определить его довольно легко: весь предыдущий текст при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 </w:t>
      </w:r>
    </w:p>
    <w:p w:rsidR="001E32C5" w:rsidRDefault="001E32C5" w:rsidP="009C3730">
      <w:pPr>
        <w:pStyle w:val="NormalWeb"/>
        <w:spacing w:before="0"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Правило 8</w:t>
      </w:r>
      <w:r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>Перед занятием проветрите помещение, организуйте достаточное освещение.</w:t>
      </w:r>
    </w:p>
    <w:p w:rsidR="001E32C5" w:rsidRDefault="001E32C5" w:rsidP="009C3730">
      <w:pPr>
        <w:tabs>
          <w:tab w:val="left" w:pos="2060"/>
        </w:tabs>
        <w:ind w:left="360"/>
      </w:pPr>
    </w:p>
    <w:p w:rsidR="001E32C5" w:rsidRDefault="001E32C5" w:rsidP="009C3730">
      <w:pPr>
        <w:tabs>
          <w:tab w:val="left" w:pos="2060"/>
        </w:tabs>
        <w:ind w:left="360"/>
      </w:pPr>
    </w:p>
    <w:p w:rsidR="001E32C5" w:rsidRDefault="001E32C5" w:rsidP="009C3730">
      <w:pPr>
        <w:tabs>
          <w:tab w:val="left" w:pos="2060"/>
        </w:tabs>
        <w:ind w:left="360"/>
      </w:pPr>
    </w:p>
    <w:p w:rsidR="001E32C5" w:rsidRDefault="001E32C5" w:rsidP="009C3730">
      <w:pPr>
        <w:tabs>
          <w:tab w:val="left" w:pos="2060"/>
        </w:tabs>
        <w:ind w:left="360"/>
      </w:pPr>
    </w:p>
    <w:p w:rsidR="001E32C5" w:rsidRDefault="001E32C5" w:rsidP="009C3730">
      <w:pPr>
        <w:tabs>
          <w:tab w:val="left" w:pos="2060"/>
        </w:tabs>
        <w:ind w:left="360"/>
      </w:pPr>
    </w:p>
    <w:p w:rsidR="001E32C5" w:rsidRDefault="001E32C5" w:rsidP="009C3730">
      <w:pPr>
        <w:tabs>
          <w:tab w:val="left" w:pos="2060"/>
        </w:tabs>
        <w:ind w:left="360"/>
        <w:rPr>
          <w:sz w:val="40"/>
          <w:szCs w:val="40"/>
        </w:rPr>
      </w:pPr>
    </w:p>
    <w:p w:rsidR="001E32C5" w:rsidRDefault="001E32C5" w:rsidP="009C3730">
      <w:pPr>
        <w:pStyle w:val="NormalWeb"/>
        <w:jc w:val="both"/>
        <w:rPr>
          <w:sz w:val="48"/>
          <w:szCs w:val="48"/>
          <w:u w:val="single"/>
        </w:rPr>
      </w:pPr>
      <w:r>
        <w:rPr>
          <w:b/>
          <w:bCs/>
          <w:color w:val="008000"/>
          <w:sz w:val="48"/>
          <w:szCs w:val="48"/>
          <w:u w:val="single"/>
        </w:rPr>
        <w:t>Рациональные приемы запоминания.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1) запоминание перед сном, в состоянии расслабления, или после сна, отдыха;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2) “не в один присест” здесь большую роль играет повторение (через 2-3 дня) 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3) чередовать восприятие и воспроизведение;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4) сенсорная (чувственная) опора – вспомогательные приемы: </w:t>
      </w:r>
    </w:p>
    <w:p w:rsidR="001E32C5" w:rsidRDefault="001E32C5" w:rsidP="009C3730">
      <w:pPr>
        <w:numPr>
          <w:ilvl w:val="0"/>
          <w:numId w:val="4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узелки на память, </w:t>
      </w:r>
    </w:p>
    <w:p w:rsidR="001E32C5" w:rsidRDefault="001E32C5" w:rsidP="009C3730">
      <w:pPr>
        <w:numPr>
          <w:ilvl w:val="0"/>
          <w:numId w:val="4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подчеркивание,</w:t>
      </w:r>
    </w:p>
    <w:p w:rsidR="001E32C5" w:rsidRDefault="001E32C5" w:rsidP="009C3730">
      <w:pPr>
        <w:numPr>
          <w:ilvl w:val="0"/>
          <w:numId w:val="4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ассоциировать с предметами. 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5) обусловливание, оно может быть: </w:t>
      </w:r>
    </w:p>
    <w:p w:rsidR="001E32C5" w:rsidRDefault="001E32C5" w:rsidP="009C3730">
      <w:pPr>
        <w:numPr>
          <w:ilvl w:val="0"/>
          <w:numId w:val="5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ситуативное (учите в одной и той же обстановке),</w:t>
      </w:r>
    </w:p>
    <w:p w:rsidR="001E32C5" w:rsidRDefault="001E32C5" w:rsidP="009C3730">
      <w:pPr>
        <w:numPr>
          <w:ilvl w:val="0"/>
          <w:numId w:val="5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ритмическое (учите в одном и том же темпе),</w:t>
      </w:r>
    </w:p>
    <w:p w:rsidR="001E32C5" w:rsidRDefault="001E32C5" w:rsidP="009C3730">
      <w:pPr>
        <w:numPr>
          <w:ilvl w:val="0"/>
          <w:numId w:val="5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эмоциональное (музыка). 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6) важен эмоциональный настрой на работу (продуктивность памяти возрастает);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7) вербализация образов (проговаривание, сравнение). 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Большая мнемотехника. 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1) версификация (запоминание в стихах);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2) криптографирование (перекодирование);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3) выделение логических структур (что главное, в чем суть);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4) отделение знания от незнания;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5) эстетическое (красивое) запоминается лучше;</w:t>
      </w:r>
    </w:p>
    <w:p w:rsidR="001E32C5" w:rsidRDefault="001E32C5" w:rsidP="009C3730">
      <w:pPr>
        <w:pStyle w:val="Normal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6) дидактический прием (изучили раздел, придумали задачу). </w:t>
      </w:r>
    </w:p>
    <w:p w:rsidR="001E32C5" w:rsidRDefault="001E32C5" w:rsidP="009C3730">
      <w:pPr>
        <w:pStyle w:val="NormalWeb"/>
        <w:jc w:val="both"/>
        <w:rPr>
          <w:b/>
          <w:bCs/>
          <w:color w:val="008000"/>
          <w:sz w:val="28"/>
          <w:szCs w:val="28"/>
        </w:rPr>
      </w:pPr>
    </w:p>
    <w:p w:rsidR="001E32C5" w:rsidRDefault="001E32C5" w:rsidP="009C3730">
      <w:pPr>
        <w:pStyle w:val="NormalWeb"/>
        <w:jc w:val="both"/>
        <w:rPr>
          <w:b/>
          <w:bCs/>
          <w:color w:val="008000"/>
          <w:sz w:val="28"/>
          <w:szCs w:val="28"/>
        </w:rPr>
      </w:pPr>
    </w:p>
    <w:p w:rsidR="001E32C5" w:rsidRDefault="001E32C5" w:rsidP="009C3730">
      <w:pPr>
        <w:pStyle w:val="NormalWeb"/>
        <w:jc w:val="center"/>
        <w:rPr>
          <w:sz w:val="44"/>
          <w:szCs w:val="44"/>
        </w:rPr>
      </w:pPr>
      <w:r>
        <w:rPr>
          <w:b/>
          <w:bCs/>
          <w:color w:val="008000"/>
          <w:sz w:val="44"/>
          <w:szCs w:val="44"/>
        </w:rPr>
        <w:t>Накануне экзамена.</w:t>
      </w:r>
    </w:p>
    <w:p w:rsidR="001E32C5" w:rsidRDefault="001E32C5" w:rsidP="009C3730">
      <w:pPr>
        <w:pStyle w:val="NormalWeb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Оставьте один день перед экзаменом на то, чтобы вновь повторить все планы ответов.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жестикуляция не только “выдают”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                              Если вы волнуетесь, то непосредственно накануне представьте себе ситуацию экзамена во всех красках, со всеми своими чувствами, переживаниями, “страшными мыслями”. Сначала вы представляете, как у вас дрожат руки или пересыхает в горле, в голове не осталось ни одной мысли, но вот вы тянете билет, садитесь на место или читаете задание на доске во время письменного экзамена, страх пропадает, вы сосредоточиваетесь и начинаете спокойно готовиться к ответу или выполнять задание. Подходите к экзаменационной комиссии и отвечаете на все вопросы.                                                                                          Естественно, если у вас вообще нет никакого страха перед экзаменом, то не надо его и представлять себе. </w:t>
      </w:r>
    </w:p>
    <w:p w:rsidR="001E32C5" w:rsidRDefault="001E32C5" w:rsidP="009C3730">
      <w:pPr>
        <w:pStyle w:val="NormalWeb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 дороге на экзамен не вредно просто пролистать учебник. </w:t>
      </w:r>
    </w:p>
    <w:p w:rsidR="001E32C5" w:rsidRDefault="001E32C5" w:rsidP="009C3730">
      <w:pPr>
        <w:pStyle w:val="NormalWeb"/>
        <w:jc w:val="center"/>
        <w:rPr>
          <w:b/>
          <w:bCs/>
          <w:color w:val="008000"/>
          <w:sz w:val="52"/>
          <w:szCs w:val="52"/>
        </w:rPr>
      </w:pPr>
    </w:p>
    <w:p w:rsidR="001E32C5" w:rsidRDefault="001E32C5" w:rsidP="009C3730">
      <w:pPr>
        <w:pStyle w:val="NormalWeb"/>
        <w:jc w:val="center"/>
        <w:rPr>
          <w:b/>
          <w:bCs/>
          <w:color w:val="008000"/>
          <w:sz w:val="52"/>
          <w:szCs w:val="52"/>
        </w:rPr>
      </w:pPr>
    </w:p>
    <w:p w:rsidR="001E32C5" w:rsidRDefault="001E32C5" w:rsidP="009C3730">
      <w:pPr>
        <w:pStyle w:val="NormalWeb"/>
        <w:jc w:val="center"/>
        <w:rPr>
          <w:sz w:val="52"/>
          <w:szCs w:val="52"/>
        </w:rPr>
      </w:pPr>
      <w:r>
        <w:rPr>
          <w:b/>
          <w:bCs/>
          <w:color w:val="008000"/>
          <w:sz w:val="52"/>
          <w:szCs w:val="52"/>
        </w:rPr>
        <w:t>Во время экзамена.</w:t>
      </w:r>
    </w:p>
    <w:p w:rsidR="001E32C5" w:rsidRDefault="001E32C5" w:rsidP="009C3730">
      <w:pPr>
        <w:pStyle w:val="NormalWeb"/>
        <w:jc w:val="both"/>
        <w:rPr>
          <w:b/>
          <w:sz w:val="44"/>
          <w:szCs w:val="44"/>
        </w:rPr>
      </w:pPr>
      <w:r>
        <w:rPr>
          <w:b/>
          <w:i/>
          <w:iCs/>
          <w:sz w:val="44"/>
          <w:szCs w:val="44"/>
        </w:rPr>
        <w:t>Вот несколько полезных советов, как вести себя на экзамене:</w:t>
      </w:r>
      <w:r>
        <w:rPr>
          <w:b/>
          <w:sz w:val="44"/>
          <w:szCs w:val="44"/>
        </w:rPr>
        <w:t xml:space="preserve"> </w:t>
      </w:r>
    </w:p>
    <w:p w:rsidR="001E32C5" w:rsidRDefault="001E32C5" w:rsidP="009C3730">
      <w:pPr>
        <w:pStyle w:val="NormalWeb"/>
        <w:ind w:left="1080"/>
        <w:jc w:val="both"/>
        <w:rPr>
          <w:sz w:val="36"/>
          <w:szCs w:val="36"/>
        </w:rPr>
      </w:pPr>
      <w:r>
        <w:rPr>
          <w:rFonts w:ascii="Symbol" w:hAnsi="Symbol"/>
          <w:sz w:val="36"/>
          <w:szCs w:val="36"/>
        </w:rPr>
        <w:t></w:t>
      </w:r>
      <w:r>
        <w:rPr>
          <w:sz w:val="36"/>
          <w:szCs w:val="36"/>
        </w:rPr>
        <w:t xml:space="preserve">       Начинайте готовиться с того вопроса, выполнять то задание, которое   для вас легче. </w:t>
      </w:r>
    </w:p>
    <w:p w:rsidR="001E32C5" w:rsidRDefault="001E32C5" w:rsidP="009C3730">
      <w:pPr>
        <w:pStyle w:val="NormalWeb"/>
        <w:ind w:left="1080"/>
        <w:jc w:val="both"/>
        <w:rPr>
          <w:sz w:val="36"/>
          <w:szCs w:val="36"/>
        </w:rPr>
      </w:pPr>
      <w:r>
        <w:rPr>
          <w:rFonts w:ascii="Symbol" w:hAnsi="Symbol"/>
          <w:sz w:val="36"/>
          <w:szCs w:val="36"/>
        </w:rPr>
        <w:t></w:t>
      </w:r>
      <w:r>
        <w:rPr>
          <w:sz w:val="36"/>
          <w:szCs w:val="36"/>
        </w:rPr>
        <w:t xml:space="preserve">       Напишите примерный план ответа на отдельном листе бумаги. Пишите даже то, что может вначале показаться ненужным, это поможет в процессе письма припомнить еще какие-нибудь факты. Если вам удастся это сделать, ваши нервы станут спокойнее, голова начнет работать более ясно и четко, ваша энергия теперь может быть направлена на ответ, на экзаменационный вопрос. </w:t>
      </w:r>
    </w:p>
    <w:p w:rsidR="001E32C5" w:rsidRDefault="001E32C5" w:rsidP="009C3730">
      <w:pPr>
        <w:pStyle w:val="NormalWeb"/>
        <w:ind w:left="1080"/>
        <w:jc w:val="both"/>
        <w:rPr>
          <w:sz w:val="36"/>
          <w:szCs w:val="36"/>
        </w:rPr>
      </w:pPr>
      <w:r>
        <w:rPr>
          <w:rFonts w:ascii="Symbol" w:hAnsi="Symbol"/>
          <w:sz w:val="36"/>
          <w:szCs w:val="36"/>
        </w:rPr>
        <w:t></w:t>
      </w:r>
      <w:r>
        <w:rPr>
          <w:sz w:val="36"/>
          <w:szCs w:val="36"/>
        </w:rPr>
        <w:t xml:space="preserve">       Вашу работу будет легко читать и делать в ней пометки, если почерк четкий и понятный. </w:t>
      </w:r>
    </w:p>
    <w:p w:rsidR="001E32C5" w:rsidRDefault="001E32C5" w:rsidP="009C3730">
      <w:pPr>
        <w:pStyle w:val="NormalWeb"/>
        <w:ind w:left="1080"/>
        <w:jc w:val="both"/>
        <w:rPr>
          <w:sz w:val="36"/>
          <w:szCs w:val="36"/>
        </w:rPr>
      </w:pPr>
      <w:r>
        <w:rPr>
          <w:rFonts w:ascii="Symbol" w:hAnsi="Symbol"/>
          <w:sz w:val="36"/>
          <w:szCs w:val="36"/>
        </w:rPr>
        <w:t></w:t>
      </w:r>
      <w:r>
        <w:rPr>
          <w:sz w:val="36"/>
          <w:szCs w:val="36"/>
        </w:rPr>
        <w:t xml:space="preserve">       Если вопрос состоит из нескольких частей, назовите каждую из них и подчеркните подзаголовки. Экзаменатор увидит, что вам есть, что сказать по каждому пункту. </w:t>
      </w:r>
    </w:p>
    <w:p w:rsidR="001E32C5" w:rsidRDefault="001E32C5" w:rsidP="009C3730">
      <w:pPr>
        <w:pStyle w:val="NormalWeb"/>
        <w:jc w:val="both"/>
        <w:rPr>
          <w:b/>
          <w:bCs/>
          <w:color w:val="008000"/>
          <w:sz w:val="32"/>
          <w:szCs w:val="32"/>
        </w:rPr>
      </w:pPr>
    </w:p>
    <w:p w:rsidR="001E32C5" w:rsidRDefault="001E32C5" w:rsidP="009C3730">
      <w:pPr>
        <w:pStyle w:val="NormalWeb"/>
        <w:jc w:val="both"/>
        <w:rPr>
          <w:b/>
          <w:bCs/>
          <w:color w:val="008000"/>
          <w:sz w:val="52"/>
          <w:szCs w:val="52"/>
        </w:rPr>
      </w:pPr>
      <w:r>
        <w:rPr>
          <w:b/>
          <w:bCs/>
          <w:color w:val="008000"/>
          <w:sz w:val="52"/>
          <w:szCs w:val="52"/>
        </w:rPr>
        <w:t xml:space="preserve">                                            </w:t>
      </w:r>
    </w:p>
    <w:p w:rsidR="001E32C5" w:rsidRDefault="001E32C5" w:rsidP="009C3730">
      <w:pPr>
        <w:pStyle w:val="NormalWeb"/>
        <w:jc w:val="both"/>
        <w:rPr>
          <w:sz w:val="52"/>
          <w:szCs w:val="52"/>
        </w:rPr>
      </w:pPr>
      <w:r>
        <w:rPr>
          <w:b/>
          <w:bCs/>
          <w:color w:val="008000"/>
          <w:sz w:val="52"/>
          <w:szCs w:val="52"/>
        </w:rPr>
        <w:t xml:space="preserve">                                        Тактика ответа.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Прочитать весь билет до конца. 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Оценить, какой пункт для вас самый легкий. 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Наметить последовательность решения пунктов по принципу от самого легкого к сложному. 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Если задача оказалась сложнее, чем вы думали, переходите к следующей. Решив другую, можно вернуться к первой. 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>Следите по часам за временем, отведенным вами на каждый пункт.</w:t>
      </w:r>
    </w:p>
    <w:p w:rsidR="001E32C5" w:rsidRDefault="001E32C5" w:rsidP="009C3730">
      <w:pPr>
        <w:numPr>
          <w:ilvl w:val="0"/>
          <w:numId w:val="6"/>
        </w:numPr>
        <w:spacing w:before="100" w:beforeAutospacing="1" w:after="100" w:afterAutospacing="1"/>
        <w:ind w:firstLine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Если остается лишнее время, не торопитесь вставать. Послушайте, о чем спрашивает преподаватель – вопросы повторяются. </w:t>
      </w:r>
    </w:p>
    <w:p w:rsidR="001E32C5" w:rsidRDefault="001E32C5" w:rsidP="009C3730">
      <w:pPr>
        <w:pStyle w:val="NormalWeb"/>
        <w:jc w:val="both"/>
        <w:rPr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 </w:t>
      </w:r>
    </w:p>
    <w:p w:rsidR="001E32C5" w:rsidRDefault="001E32C5" w:rsidP="009C3730">
      <w:pPr>
        <w:jc w:val="both"/>
        <w:rPr>
          <w:sz w:val="28"/>
          <w:szCs w:val="28"/>
        </w:rPr>
      </w:pPr>
    </w:p>
    <w:p w:rsidR="001E32C5" w:rsidRDefault="001E32C5" w:rsidP="009C3730">
      <w:bookmarkStart w:id="0" w:name="_GoBack"/>
      <w:bookmarkEnd w:id="0"/>
    </w:p>
    <w:sectPr w:rsidR="001E32C5" w:rsidSect="00BB5B2B">
      <w:pgSz w:w="11906" w:h="16838"/>
      <w:pgMar w:top="719" w:right="746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8D0"/>
    <w:multiLevelType w:val="multilevel"/>
    <w:tmpl w:val="A66C2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A43732"/>
    <w:multiLevelType w:val="multilevel"/>
    <w:tmpl w:val="50F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9E4FBD"/>
    <w:multiLevelType w:val="multilevel"/>
    <w:tmpl w:val="BD4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E4481D"/>
    <w:multiLevelType w:val="multilevel"/>
    <w:tmpl w:val="9CEE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166680"/>
    <w:multiLevelType w:val="multilevel"/>
    <w:tmpl w:val="F69E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A44CDC"/>
    <w:multiLevelType w:val="multilevel"/>
    <w:tmpl w:val="AB2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7D"/>
    <w:rsid w:val="000E6A2F"/>
    <w:rsid w:val="001E32C5"/>
    <w:rsid w:val="002815D3"/>
    <w:rsid w:val="00323C88"/>
    <w:rsid w:val="004709DA"/>
    <w:rsid w:val="00470F7D"/>
    <w:rsid w:val="00484E25"/>
    <w:rsid w:val="00626884"/>
    <w:rsid w:val="006B5E4B"/>
    <w:rsid w:val="009C3730"/>
    <w:rsid w:val="00A4409A"/>
    <w:rsid w:val="00BB5B2B"/>
    <w:rsid w:val="00C50079"/>
    <w:rsid w:val="00CF54DF"/>
    <w:rsid w:val="00E1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26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8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62688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2688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2688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2688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lefon-doverya.ru/clause/25-kak-preodolet-strah-pered-ekzamen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efon-doverya.ru/clause/25-kak-preodolet-strah-pered-ekzameno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</Pages>
  <Words>1482</Words>
  <Characters>8450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4kabnout</dc:creator>
  <cp:keywords/>
  <dc:description/>
  <cp:lastModifiedBy>XP GAME 2009</cp:lastModifiedBy>
  <cp:revision>5</cp:revision>
  <cp:lastPrinted>2015-04-23T08:50:00Z</cp:lastPrinted>
  <dcterms:created xsi:type="dcterms:W3CDTF">2015-01-22T09:56:00Z</dcterms:created>
  <dcterms:modified xsi:type="dcterms:W3CDTF">2015-06-03T05:41:00Z</dcterms:modified>
</cp:coreProperties>
</file>